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F2227" w14:textId="77777777" w:rsidR="00ED77D1" w:rsidRDefault="00BC3114" w:rsidP="00F104FD">
      <w:pPr>
        <w:jc w:val="center"/>
        <w:rPr>
          <w:rFonts w:asciiTheme="majorHAnsi" w:hAnsiTheme="majorHAnsi" w:cs="Calibri"/>
          <w:b/>
          <w:sz w:val="32"/>
          <w:szCs w:val="32"/>
        </w:rPr>
      </w:pPr>
      <w:r>
        <w:rPr>
          <w:rFonts w:asciiTheme="majorHAnsi" w:hAnsiTheme="majorHAnsi" w:cs="Calibri"/>
          <w:b/>
          <w:noProof/>
          <w:sz w:val="32"/>
          <w:szCs w:val="32"/>
        </w:rPr>
        <w:drawing>
          <wp:anchor distT="0" distB="0" distL="114300" distR="114300" simplePos="0" relativeHeight="251608576" behindDoc="1" locked="0" layoutInCell="1" allowOverlap="1" wp14:anchorId="7FA5FF91" wp14:editId="1E4A5F87">
            <wp:simplePos x="0" y="0"/>
            <wp:positionH relativeFrom="column">
              <wp:posOffset>0</wp:posOffset>
            </wp:positionH>
            <wp:positionV relativeFrom="paragraph">
              <wp:posOffset>0</wp:posOffset>
            </wp:positionV>
            <wp:extent cx="2743200" cy="789940"/>
            <wp:effectExtent l="19050" t="0" r="0" b="0"/>
            <wp:wrapTight wrapText="bothSides">
              <wp:wrapPolygon edited="0">
                <wp:start x="-150" y="0"/>
                <wp:lineTo x="-150" y="20836"/>
                <wp:lineTo x="21600" y="20836"/>
                <wp:lineTo x="21600" y="0"/>
                <wp:lineTo x="-150" y="0"/>
              </wp:wrapPolygon>
            </wp:wrapTight>
            <wp:docPr id="2" name="Picture 2" descr="OCCRRA Logo Sm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CRRA Logo Small Black"/>
                    <pic:cNvPicPr>
                      <a:picLocks noChangeAspect="1" noChangeArrowheads="1"/>
                    </pic:cNvPicPr>
                  </pic:nvPicPr>
                  <pic:blipFill>
                    <a:blip r:embed="rId11" cstate="print"/>
                    <a:srcRect/>
                    <a:stretch>
                      <a:fillRect/>
                    </a:stretch>
                  </pic:blipFill>
                  <pic:spPr bwMode="auto">
                    <a:xfrm>
                      <a:off x="0" y="0"/>
                      <a:ext cx="2743200" cy="789940"/>
                    </a:xfrm>
                    <a:prstGeom prst="rect">
                      <a:avLst/>
                    </a:prstGeom>
                    <a:noFill/>
                  </pic:spPr>
                </pic:pic>
              </a:graphicData>
            </a:graphic>
          </wp:anchor>
        </w:drawing>
      </w:r>
      <w:r w:rsidR="00707EA0" w:rsidRPr="005B27D5">
        <w:rPr>
          <w:rFonts w:asciiTheme="majorHAnsi" w:hAnsiTheme="majorHAnsi" w:cs="Calibri"/>
          <w:b/>
          <w:sz w:val="32"/>
          <w:szCs w:val="32"/>
        </w:rPr>
        <w:t>Board of Directors</w:t>
      </w:r>
    </w:p>
    <w:p w14:paraId="67CE0004" w14:textId="77777777" w:rsidR="005278B0" w:rsidRPr="005B27D5" w:rsidRDefault="00FA0162" w:rsidP="00F104FD">
      <w:pPr>
        <w:jc w:val="center"/>
        <w:rPr>
          <w:rFonts w:asciiTheme="majorHAnsi" w:hAnsiTheme="majorHAnsi" w:cs="Calibri"/>
          <w:b/>
          <w:sz w:val="32"/>
          <w:szCs w:val="32"/>
        </w:rPr>
      </w:pPr>
      <w:r>
        <w:rPr>
          <w:rFonts w:asciiTheme="majorHAnsi" w:hAnsiTheme="majorHAnsi" w:cs="Calibri"/>
          <w:b/>
          <w:sz w:val="32"/>
          <w:szCs w:val="32"/>
        </w:rPr>
        <w:t>Meeting Minutes</w:t>
      </w:r>
    </w:p>
    <w:p w14:paraId="64E38F17" w14:textId="77777777" w:rsidR="009C69E2" w:rsidRPr="005B27D5" w:rsidRDefault="00E81504" w:rsidP="00F104FD">
      <w:pPr>
        <w:jc w:val="center"/>
        <w:rPr>
          <w:rFonts w:asciiTheme="majorHAnsi" w:hAnsiTheme="majorHAnsi" w:cs="Calibri"/>
        </w:rPr>
      </w:pPr>
      <w:r>
        <w:rPr>
          <w:rFonts w:asciiTheme="majorHAnsi" w:hAnsiTheme="majorHAnsi" w:cs="Calibri"/>
        </w:rPr>
        <w:t>OCCRRA</w:t>
      </w:r>
    </w:p>
    <w:p w14:paraId="08F545F1" w14:textId="77777777" w:rsidR="00707EA0" w:rsidRDefault="00FC192A" w:rsidP="00FC192A">
      <w:pPr>
        <w:ind w:left="3600" w:firstLine="720"/>
        <w:rPr>
          <w:rFonts w:asciiTheme="majorHAnsi" w:hAnsiTheme="majorHAnsi" w:cs="Calibri"/>
        </w:rPr>
      </w:pPr>
      <w:r>
        <w:rPr>
          <w:rFonts w:asciiTheme="majorHAnsi" w:hAnsiTheme="majorHAnsi" w:cs="Calibri"/>
        </w:rPr>
        <w:t xml:space="preserve">            </w:t>
      </w:r>
      <w:r w:rsidR="00E81504">
        <w:rPr>
          <w:rFonts w:asciiTheme="majorHAnsi" w:hAnsiTheme="majorHAnsi" w:cs="Calibri"/>
        </w:rPr>
        <w:t xml:space="preserve">       </w:t>
      </w:r>
      <w:r w:rsidR="0072644D">
        <w:rPr>
          <w:rFonts w:asciiTheme="majorHAnsi" w:hAnsiTheme="majorHAnsi" w:cs="Calibri"/>
        </w:rPr>
        <w:t>June 15</w:t>
      </w:r>
      <w:r w:rsidR="00E81504">
        <w:rPr>
          <w:rFonts w:asciiTheme="majorHAnsi" w:hAnsiTheme="majorHAnsi" w:cs="Calibri"/>
        </w:rPr>
        <w:t>, 2016</w:t>
      </w:r>
    </w:p>
    <w:p w14:paraId="4488E732" w14:textId="77777777" w:rsidR="00DE5FE8" w:rsidRDefault="00707369" w:rsidP="00FC192A">
      <w:pPr>
        <w:ind w:left="3600" w:firstLine="720"/>
        <w:rPr>
          <w:rFonts w:asciiTheme="majorHAnsi" w:hAnsiTheme="majorHAnsi" w:cs="Calibri"/>
          <w:b/>
          <w:sz w:val="20"/>
          <w:szCs w:val="20"/>
        </w:rPr>
      </w:pPr>
      <w:r>
        <w:rPr>
          <w:rFonts w:asciiTheme="majorHAnsi" w:hAnsiTheme="majorHAnsi" w:cs="Calibri"/>
        </w:rPr>
        <w:tab/>
      </w:r>
      <w:r>
        <w:rPr>
          <w:rFonts w:asciiTheme="majorHAnsi" w:hAnsiTheme="majorHAnsi" w:cs="Calibri"/>
        </w:rPr>
        <w:tab/>
      </w:r>
    </w:p>
    <w:p w14:paraId="531A4F4A" w14:textId="77777777" w:rsidR="00A542F7" w:rsidRDefault="00A542F7" w:rsidP="00707EA0">
      <w:pPr>
        <w:jc w:val="center"/>
        <w:rPr>
          <w:rFonts w:asciiTheme="majorHAnsi" w:hAnsiTheme="majorHAnsi" w:cs="Calibri"/>
          <w:b/>
          <w:sz w:val="20"/>
          <w:szCs w:val="20"/>
        </w:rPr>
      </w:pPr>
    </w:p>
    <w:p w14:paraId="3360B9D4" w14:textId="77777777" w:rsidR="005278B0" w:rsidRPr="005B27D5" w:rsidRDefault="005278B0" w:rsidP="005278B0">
      <w:pPr>
        <w:jc w:val="center"/>
        <w:rPr>
          <w:rFonts w:asciiTheme="majorHAnsi" w:hAnsiTheme="majorHAnsi" w:cs="Calibri"/>
          <w:b/>
          <w:sz w:val="22"/>
          <w:szCs w:val="22"/>
        </w:rPr>
      </w:pPr>
      <w:r w:rsidRPr="005B27D5">
        <w:rPr>
          <w:rFonts w:asciiTheme="majorHAnsi" w:hAnsiTheme="majorHAnsi" w:cs="Calibri"/>
          <w:b/>
          <w:sz w:val="22"/>
          <w:szCs w:val="22"/>
        </w:rPr>
        <w:t>Vision</w:t>
      </w:r>
    </w:p>
    <w:p w14:paraId="20C5BBBB" w14:textId="77777777" w:rsidR="005278B0" w:rsidRPr="005B27D5" w:rsidRDefault="005278B0" w:rsidP="005278B0">
      <w:pPr>
        <w:jc w:val="center"/>
        <w:rPr>
          <w:rFonts w:asciiTheme="majorHAnsi" w:hAnsiTheme="majorHAnsi" w:cs="Calibri"/>
          <w:i/>
          <w:sz w:val="22"/>
          <w:szCs w:val="22"/>
        </w:rPr>
      </w:pPr>
      <w:r w:rsidRPr="005B27D5">
        <w:rPr>
          <w:rFonts w:asciiTheme="majorHAnsi" w:hAnsiTheme="majorHAnsi" w:cs="Calibri"/>
          <w:i/>
          <w:sz w:val="22"/>
          <w:szCs w:val="22"/>
        </w:rPr>
        <w:t>Oklahoma communities support the development and learning of all children.</w:t>
      </w:r>
    </w:p>
    <w:p w14:paraId="5CBFB3DF" w14:textId="77777777" w:rsidR="005278B0" w:rsidRPr="005B27D5" w:rsidRDefault="005278B0" w:rsidP="005278B0">
      <w:pPr>
        <w:rPr>
          <w:rFonts w:asciiTheme="majorHAnsi" w:hAnsiTheme="majorHAnsi" w:cs="Calibri"/>
          <w:b/>
          <w:sz w:val="20"/>
          <w:szCs w:val="20"/>
        </w:rPr>
      </w:pPr>
    </w:p>
    <w:p w14:paraId="41646208" w14:textId="77777777" w:rsidR="005278B0" w:rsidRPr="005B27D5" w:rsidRDefault="005278B0" w:rsidP="005278B0">
      <w:pPr>
        <w:jc w:val="center"/>
        <w:rPr>
          <w:rFonts w:asciiTheme="majorHAnsi" w:hAnsiTheme="majorHAnsi" w:cs="Calibri"/>
          <w:i/>
        </w:rPr>
      </w:pPr>
      <w:r w:rsidRPr="005B27D5">
        <w:rPr>
          <w:rFonts w:asciiTheme="majorHAnsi" w:hAnsiTheme="majorHAnsi" w:cs="Calibri"/>
          <w:b/>
        </w:rPr>
        <w:t>Mission Statement</w:t>
      </w:r>
    </w:p>
    <w:p w14:paraId="43119596" w14:textId="77777777" w:rsidR="005278B0" w:rsidRPr="005B27D5" w:rsidRDefault="005278B0" w:rsidP="005278B0">
      <w:pPr>
        <w:jc w:val="center"/>
        <w:rPr>
          <w:rFonts w:asciiTheme="majorHAnsi" w:hAnsiTheme="majorHAnsi" w:cs="Calibri"/>
          <w:i/>
          <w:sz w:val="22"/>
          <w:szCs w:val="22"/>
        </w:rPr>
      </w:pPr>
      <w:r w:rsidRPr="005B27D5">
        <w:rPr>
          <w:rFonts w:asciiTheme="majorHAnsi" w:hAnsiTheme="majorHAnsi" w:cs="Calibri"/>
          <w:i/>
          <w:sz w:val="22"/>
          <w:szCs w:val="22"/>
        </w:rPr>
        <w:t xml:space="preserve">All Oklahoma families have access to quality care and education </w:t>
      </w:r>
    </w:p>
    <w:p w14:paraId="14A47CAD" w14:textId="77777777" w:rsidR="005278B0" w:rsidRPr="005B27D5" w:rsidRDefault="005278B0" w:rsidP="005278B0">
      <w:pPr>
        <w:jc w:val="center"/>
        <w:rPr>
          <w:rFonts w:asciiTheme="majorHAnsi" w:hAnsiTheme="majorHAnsi" w:cs="Calibri"/>
          <w:i/>
          <w:sz w:val="22"/>
          <w:szCs w:val="22"/>
        </w:rPr>
      </w:pPr>
      <w:r w:rsidRPr="005B27D5">
        <w:rPr>
          <w:rFonts w:asciiTheme="majorHAnsi" w:hAnsiTheme="majorHAnsi" w:cs="Calibri"/>
          <w:i/>
          <w:sz w:val="22"/>
          <w:szCs w:val="22"/>
        </w:rPr>
        <w:t>for their children through community-based resource and referral services.</w:t>
      </w:r>
    </w:p>
    <w:p w14:paraId="054FC2E1" w14:textId="77777777" w:rsidR="005278B0" w:rsidRDefault="005278B0" w:rsidP="005278B0">
      <w:pPr>
        <w:jc w:val="center"/>
        <w:rPr>
          <w:rFonts w:asciiTheme="majorHAnsi" w:hAnsiTheme="majorHAnsi" w:cs="Calibri"/>
          <w:i/>
          <w:sz w:val="20"/>
          <w:szCs w:val="20"/>
        </w:rPr>
      </w:pPr>
    </w:p>
    <w:p w14:paraId="5FF3F6E5" w14:textId="77777777" w:rsidR="00A542F7" w:rsidRDefault="00A542F7" w:rsidP="005278B0">
      <w:pPr>
        <w:jc w:val="center"/>
        <w:rPr>
          <w:rFonts w:asciiTheme="majorHAnsi" w:hAnsiTheme="majorHAnsi" w:cs="Calibri"/>
          <w:i/>
          <w:sz w:val="20"/>
          <w:szCs w:val="20"/>
        </w:rPr>
      </w:pPr>
    </w:p>
    <w:p w14:paraId="2D53A222" w14:textId="77777777" w:rsidR="00B316F4" w:rsidRDefault="00B316F4" w:rsidP="005278B0">
      <w:pPr>
        <w:jc w:val="center"/>
        <w:rPr>
          <w:rFonts w:asciiTheme="majorHAnsi" w:hAnsiTheme="majorHAnsi" w:cs="Calibri"/>
          <w:i/>
          <w:sz w:val="20"/>
          <w:szCs w:val="20"/>
        </w:rPr>
      </w:pPr>
    </w:p>
    <w:p w14:paraId="7C7FBE40" w14:textId="77777777" w:rsidR="00195BB9" w:rsidRDefault="003C4831" w:rsidP="0072644D">
      <w:pPr>
        <w:ind w:left="2160" w:hanging="2160"/>
        <w:rPr>
          <w:rFonts w:asciiTheme="majorHAnsi" w:hAnsiTheme="majorHAnsi" w:cs="Calibri"/>
        </w:rPr>
      </w:pPr>
      <w:r>
        <w:rPr>
          <w:rFonts w:asciiTheme="majorHAnsi" w:hAnsiTheme="majorHAnsi" w:cs="Calibri"/>
          <w:b/>
        </w:rPr>
        <w:t xml:space="preserve">Voting </w:t>
      </w:r>
      <w:r w:rsidR="00195BB9" w:rsidRPr="005B27D5">
        <w:rPr>
          <w:rFonts w:asciiTheme="majorHAnsi" w:hAnsiTheme="majorHAnsi" w:cs="Calibri"/>
          <w:b/>
        </w:rPr>
        <w:t>Members Present:</w:t>
      </w:r>
      <w:r w:rsidR="00195BB9" w:rsidRPr="005B27D5">
        <w:rPr>
          <w:rFonts w:asciiTheme="majorHAnsi" w:hAnsiTheme="majorHAnsi" w:cs="Calibri"/>
        </w:rPr>
        <w:t xml:space="preserve"> </w:t>
      </w:r>
      <w:r w:rsidR="00195BB9" w:rsidRPr="005B27D5">
        <w:rPr>
          <w:rFonts w:asciiTheme="majorHAnsi" w:hAnsiTheme="majorHAnsi" w:cs="Calibri"/>
        </w:rPr>
        <w:tab/>
      </w:r>
      <w:r w:rsidR="00E81504">
        <w:rPr>
          <w:rFonts w:asciiTheme="majorHAnsi" w:hAnsiTheme="majorHAnsi" w:cs="Calibri"/>
        </w:rPr>
        <w:t>Karen Smith, Mike Upt</w:t>
      </w:r>
      <w:r>
        <w:rPr>
          <w:rFonts w:asciiTheme="majorHAnsi" w:hAnsiTheme="majorHAnsi" w:cs="Calibri"/>
        </w:rPr>
        <w:t xml:space="preserve">on, Jim Green, </w:t>
      </w:r>
      <w:r w:rsidR="00E81504">
        <w:rPr>
          <w:rFonts w:asciiTheme="majorHAnsi" w:hAnsiTheme="majorHAnsi" w:cs="Calibri"/>
        </w:rPr>
        <w:t xml:space="preserve">Dianne Juhnke, Tammy Charles, Stefanie Rollins, </w:t>
      </w:r>
      <w:r w:rsidR="0072644D">
        <w:rPr>
          <w:rFonts w:asciiTheme="majorHAnsi" w:hAnsiTheme="majorHAnsi" w:cs="Calibri"/>
        </w:rPr>
        <w:t xml:space="preserve">Martha Balderas, Brittney Wycoff, Stephanie Makke, </w:t>
      </w:r>
      <w:r w:rsidR="00E81504">
        <w:rPr>
          <w:rFonts w:asciiTheme="majorHAnsi" w:hAnsiTheme="majorHAnsi" w:cs="Calibri"/>
        </w:rPr>
        <w:t>Austin Marshall</w:t>
      </w:r>
    </w:p>
    <w:p w14:paraId="4BB29D87" w14:textId="77777777" w:rsidR="003C4831" w:rsidRDefault="003C4831" w:rsidP="00195BB9">
      <w:pPr>
        <w:ind w:left="2160" w:hanging="2160"/>
        <w:rPr>
          <w:rFonts w:asciiTheme="majorHAnsi" w:hAnsiTheme="majorHAnsi" w:cs="Calibri"/>
          <w:b/>
        </w:rPr>
      </w:pPr>
    </w:p>
    <w:p w14:paraId="1E521CAF" w14:textId="77777777" w:rsidR="000E6887" w:rsidRDefault="003C4831" w:rsidP="00195BB9">
      <w:pPr>
        <w:ind w:left="2160" w:hanging="2160"/>
        <w:rPr>
          <w:rFonts w:asciiTheme="majorHAnsi" w:hAnsiTheme="majorHAnsi" w:cs="Calibri"/>
        </w:rPr>
      </w:pPr>
      <w:r>
        <w:rPr>
          <w:rFonts w:asciiTheme="majorHAnsi" w:hAnsiTheme="majorHAnsi" w:cs="Calibri"/>
          <w:b/>
        </w:rPr>
        <w:t>Non-Voting Member</w:t>
      </w:r>
      <w:r w:rsidRPr="005B27D5">
        <w:rPr>
          <w:rFonts w:asciiTheme="majorHAnsi" w:hAnsiTheme="majorHAnsi" w:cs="Calibri"/>
          <w:b/>
        </w:rPr>
        <w:t xml:space="preserve"> Present:</w:t>
      </w:r>
      <w:r w:rsidRPr="003C4831">
        <w:rPr>
          <w:rFonts w:asciiTheme="majorHAnsi" w:hAnsiTheme="majorHAnsi" w:cs="Calibri"/>
        </w:rPr>
        <w:t xml:space="preserve"> </w:t>
      </w:r>
      <w:r>
        <w:rPr>
          <w:rFonts w:asciiTheme="majorHAnsi" w:hAnsiTheme="majorHAnsi" w:cs="Calibri"/>
        </w:rPr>
        <w:t xml:space="preserve"> Taffy Henderson</w:t>
      </w:r>
    </w:p>
    <w:p w14:paraId="4F233AD8" w14:textId="77777777" w:rsidR="003C4831" w:rsidRDefault="003C4831" w:rsidP="00195BB9">
      <w:pPr>
        <w:ind w:left="2160" w:hanging="2160"/>
        <w:rPr>
          <w:rFonts w:asciiTheme="majorHAnsi" w:hAnsiTheme="majorHAnsi" w:cs="Calibri"/>
        </w:rPr>
      </w:pPr>
    </w:p>
    <w:p w14:paraId="15953F12" w14:textId="77777777" w:rsidR="00195BB9" w:rsidRDefault="00195BB9" w:rsidP="00195BB9">
      <w:pPr>
        <w:ind w:left="2160" w:hanging="2160"/>
        <w:rPr>
          <w:rFonts w:asciiTheme="majorHAnsi" w:hAnsiTheme="majorHAnsi" w:cs="Calibri"/>
        </w:rPr>
      </w:pPr>
      <w:r>
        <w:rPr>
          <w:rFonts w:asciiTheme="majorHAnsi" w:hAnsiTheme="majorHAnsi" w:cs="Calibri"/>
          <w:b/>
        </w:rPr>
        <w:t>Members Excused:</w:t>
      </w:r>
      <w:r>
        <w:rPr>
          <w:rFonts w:asciiTheme="majorHAnsi" w:hAnsiTheme="majorHAnsi" w:cs="Calibri"/>
          <w:b/>
        </w:rPr>
        <w:tab/>
      </w:r>
      <w:r w:rsidR="0072644D">
        <w:rPr>
          <w:rFonts w:asciiTheme="majorHAnsi" w:hAnsiTheme="majorHAnsi" w:cs="Calibri"/>
        </w:rPr>
        <w:t>Stefanie Rollins</w:t>
      </w:r>
    </w:p>
    <w:p w14:paraId="19A15DC6" w14:textId="77777777" w:rsidR="00E81504" w:rsidRDefault="00E81504" w:rsidP="00195BB9">
      <w:pPr>
        <w:ind w:left="2160" w:hanging="2160"/>
        <w:rPr>
          <w:rFonts w:asciiTheme="majorHAnsi" w:hAnsiTheme="majorHAnsi" w:cs="Calibri"/>
        </w:rPr>
      </w:pPr>
    </w:p>
    <w:p w14:paraId="5E972C4D" w14:textId="77777777" w:rsidR="00E81504" w:rsidRDefault="00E81504" w:rsidP="00195BB9">
      <w:pPr>
        <w:ind w:left="2160" w:hanging="2160"/>
        <w:rPr>
          <w:rFonts w:asciiTheme="majorHAnsi" w:hAnsiTheme="majorHAnsi" w:cs="Calibri"/>
        </w:rPr>
      </w:pPr>
      <w:r w:rsidRPr="00E81504">
        <w:rPr>
          <w:rFonts w:asciiTheme="majorHAnsi" w:hAnsiTheme="majorHAnsi" w:cs="Calibri"/>
          <w:b/>
        </w:rPr>
        <w:t>Members Unexcused:</w:t>
      </w:r>
      <w:r w:rsidR="003C4831">
        <w:rPr>
          <w:rFonts w:asciiTheme="majorHAnsi" w:hAnsiTheme="majorHAnsi" w:cs="Calibri"/>
        </w:rPr>
        <w:t xml:space="preserve">  </w:t>
      </w:r>
      <w:r>
        <w:rPr>
          <w:rFonts w:asciiTheme="majorHAnsi" w:hAnsiTheme="majorHAnsi" w:cs="Calibri"/>
        </w:rPr>
        <w:t>Joetta Gatliff</w:t>
      </w:r>
      <w:r w:rsidR="0072644D">
        <w:rPr>
          <w:rFonts w:asciiTheme="majorHAnsi" w:hAnsiTheme="majorHAnsi" w:cs="Calibri"/>
        </w:rPr>
        <w:t>,</w:t>
      </w:r>
      <w:r w:rsidR="0072644D" w:rsidRPr="0072644D">
        <w:rPr>
          <w:rFonts w:asciiTheme="majorHAnsi" w:hAnsiTheme="majorHAnsi" w:cs="Calibri"/>
        </w:rPr>
        <w:t xml:space="preserve"> </w:t>
      </w:r>
      <w:r w:rsidR="0072644D">
        <w:rPr>
          <w:rFonts w:asciiTheme="majorHAnsi" w:hAnsiTheme="majorHAnsi" w:cs="Calibri"/>
        </w:rPr>
        <w:t>Jane Humphries</w:t>
      </w:r>
    </w:p>
    <w:p w14:paraId="688B68BA" w14:textId="77777777" w:rsidR="00195BB9" w:rsidRDefault="00195BB9" w:rsidP="00195BB9">
      <w:pPr>
        <w:ind w:left="2160" w:hanging="2160"/>
        <w:rPr>
          <w:rFonts w:asciiTheme="majorHAnsi" w:hAnsiTheme="majorHAnsi" w:cs="Calibri"/>
        </w:rPr>
      </w:pPr>
    </w:p>
    <w:p w14:paraId="473D90D8" w14:textId="77777777" w:rsidR="00195BB9" w:rsidRDefault="00195BB9" w:rsidP="00195BB9">
      <w:pPr>
        <w:rPr>
          <w:rFonts w:asciiTheme="majorHAnsi" w:hAnsiTheme="majorHAnsi" w:cs="Calibri"/>
        </w:rPr>
      </w:pPr>
      <w:r w:rsidRPr="005B27D5">
        <w:rPr>
          <w:rFonts w:asciiTheme="majorHAnsi" w:hAnsiTheme="majorHAnsi" w:cs="Calibri"/>
          <w:b/>
        </w:rPr>
        <w:t>OCCRRA Staff Present:</w:t>
      </w:r>
      <w:r w:rsidRPr="005B27D5">
        <w:rPr>
          <w:rFonts w:asciiTheme="majorHAnsi" w:hAnsiTheme="majorHAnsi" w:cs="Calibri"/>
        </w:rPr>
        <w:t xml:space="preserve">  Paula Koos</w:t>
      </w:r>
      <w:r w:rsidR="009F0056">
        <w:rPr>
          <w:rFonts w:asciiTheme="majorHAnsi" w:hAnsiTheme="majorHAnsi" w:cs="Calibri"/>
        </w:rPr>
        <w:t xml:space="preserve">, </w:t>
      </w:r>
      <w:r w:rsidRPr="005B27D5">
        <w:rPr>
          <w:rFonts w:asciiTheme="majorHAnsi" w:hAnsiTheme="majorHAnsi" w:cs="Calibri"/>
        </w:rPr>
        <w:t xml:space="preserve">Michelle Miller </w:t>
      </w:r>
    </w:p>
    <w:p w14:paraId="1FEA902D" w14:textId="77777777" w:rsidR="00195BB9" w:rsidRDefault="00195BB9" w:rsidP="00195BB9">
      <w:pPr>
        <w:rPr>
          <w:rFonts w:asciiTheme="majorHAnsi" w:hAnsiTheme="majorHAnsi" w:cs="Calibri"/>
        </w:rPr>
      </w:pPr>
    </w:p>
    <w:p w14:paraId="04A9E2CC" w14:textId="77777777" w:rsidR="00195BB9" w:rsidRPr="005B27D5" w:rsidRDefault="00195BB9" w:rsidP="00195BB9">
      <w:pPr>
        <w:rPr>
          <w:rFonts w:asciiTheme="majorHAnsi" w:hAnsiTheme="majorHAnsi" w:cs="Calibri"/>
          <w:b/>
        </w:rPr>
      </w:pPr>
      <w:r w:rsidRPr="005B27D5">
        <w:rPr>
          <w:rFonts w:asciiTheme="majorHAnsi" w:hAnsiTheme="majorHAnsi" w:cs="Calibri"/>
          <w:b/>
        </w:rPr>
        <w:t>Quorum</w:t>
      </w:r>
      <w:r w:rsidR="003C4831">
        <w:rPr>
          <w:rFonts w:asciiTheme="majorHAnsi" w:hAnsiTheme="majorHAnsi" w:cs="Calibri"/>
          <w:b/>
        </w:rPr>
        <w:t xml:space="preserve"> of Voting Members: </w:t>
      </w:r>
      <w:r w:rsidR="003C4831">
        <w:rPr>
          <w:rFonts w:asciiTheme="majorHAnsi" w:hAnsiTheme="majorHAnsi" w:cs="Calibri"/>
        </w:rPr>
        <w:t>10</w:t>
      </w:r>
      <w:r w:rsidR="00E81504">
        <w:rPr>
          <w:rFonts w:asciiTheme="majorHAnsi" w:hAnsiTheme="majorHAnsi" w:cs="Calibri"/>
        </w:rPr>
        <w:t xml:space="preserve"> were present, 7 is quorum.  Quorum was met.</w:t>
      </w:r>
    </w:p>
    <w:p w14:paraId="046E546D" w14:textId="77777777" w:rsidR="00E81504" w:rsidRDefault="00E81504" w:rsidP="00E81504">
      <w:pPr>
        <w:rPr>
          <w:rFonts w:asciiTheme="majorHAnsi" w:hAnsiTheme="majorHAnsi" w:cs="Calibri"/>
          <w:b/>
          <w:u w:val="single"/>
        </w:rPr>
      </w:pPr>
    </w:p>
    <w:p w14:paraId="17A98270" w14:textId="77777777" w:rsidR="00E81504" w:rsidRDefault="00E81504" w:rsidP="00E81504">
      <w:pPr>
        <w:rPr>
          <w:rFonts w:asciiTheme="majorHAnsi" w:hAnsiTheme="majorHAnsi" w:cs="Calibri"/>
          <w:b/>
          <w:u w:val="single"/>
        </w:rPr>
      </w:pPr>
    </w:p>
    <w:p w14:paraId="5CFDB5F0" w14:textId="77777777" w:rsidR="002019F5" w:rsidRPr="005B27D5" w:rsidRDefault="002006AE">
      <w:pPr>
        <w:rPr>
          <w:rFonts w:asciiTheme="majorHAnsi" w:hAnsiTheme="majorHAnsi" w:cs="Calibri"/>
        </w:rPr>
      </w:pPr>
      <w:r w:rsidRPr="005B27D5">
        <w:rPr>
          <w:rFonts w:asciiTheme="majorHAnsi" w:hAnsiTheme="majorHAnsi" w:cs="Calibri"/>
          <w:b/>
          <w:u w:val="single"/>
        </w:rPr>
        <w:t>Call to Order</w:t>
      </w:r>
      <w:r w:rsidRPr="005B27D5">
        <w:rPr>
          <w:rFonts w:asciiTheme="majorHAnsi" w:hAnsiTheme="majorHAnsi" w:cs="Calibri"/>
        </w:rPr>
        <w:t xml:space="preserve">  </w:t>
      </w:r>
    </w:p>
    <w:p w14:paraId="0C399B52" w14:textId="77777777" w:rsidR="00634D23" w:rsidRPr="005B27D5" w:rsidRDefault="00A345C4">
      <w:pPr>
        <w:rPr>
          <w:rFonts w:asciiTheme="majorHAnsi" w:hAnsiTheme="majorHAnsi" w:cs="Calibri"/>
        </w:rPr>
      </w:pPr>
      <w:r>
        <w:rPr>
          <w:rFonts w:asciiTheme="majorHAnsi" w:hAnsiTheme="majorHAnsi" w:cs="Calibri"/>
        </w:rPr>
        <w:t>Mike Upton</w:t>
      </w:r>
      <w:r w:rsidR="00ED1150" w:rsidRPr="005B27D5">
        <w:rPr>
          <w:rFonts w:asciiTheme="majorHAnsi" w:hAnsiTheme="majorHAnsi" w:cs="Calibri"/>
        </w:rPr>
        <w:t xml:space="preserve"> </w:t>
      </w:r>
      <w:r w:rsidR="002006AE" w:rsidRPr="005B27D5">
        <w:rPr>
          <w:rFonts w:asciiTheme="majorHAnsi" w:hAnsiTheme="majorHAnsi" w:cs="Calibri"/>
        </w:rPr>
        <w:t>called the mee</w:t>
      </w:r>
      <w:r w:rsidR="00A73A5E" w:rsidRPr="005B27D5">
        <w:rPr>
          <w:rFonts w:asciiTheme="majorHAnsi" w:hAnsiTheme="majorHAnsi" w:cs="Calibri"/>
        </w:rPr>
        <w:t xml:space="preserve">ting to order at </w:t>
      </w:r>
      <w:r w:rsidR="005653FA">
        <w:rPr>
          <w:rFonts w:asciiTheme="majorHAnsi" w:hAnsiTheme="majorHAnsi" w:cs="Calibri"/>
        </w:rPr>
        <w:t>10:</w:t>
      </w:r>
      <w:r w:rsidR="0072644D">
        <w:rPr>
          <w:rFonts w:asciiTheme="majorHAnsi" w:hAnsiTheme="majorHAnsi" w:cs="Calibri"/>
        </w:rPr>
        <w:t>31</w:t>
      </w:r>
      <w:r w:rsidR="002006AE" w:rsidRPr="005B27D5">
        <w:rPr>
          <w:rFonts w:asciiTheme="majorHAnsi" w:hAnsiTheme="majorHAnsi" w:cs="Calibri"/>
        </w:rPr>
        <w:t xml:space="preserve"> a.m</w:t>
      </w:r>
      <w:r w:rsidR="006B3B09">
        <w:rPr>
          <w:rFonts w:asciiTheme="majorHAnsi" w:hAnsiTheme="majorHAnsi" w:cs="Calibri"/>
        </w:rPr>
        <w:t xml:space="preserve">. </w:t>
      </w:r>
    </w:p>
    <w:p w14:paraId="1908582E" w14:textId="77777777" w:rsidR="003A25DB" w:rsidRPr="005B27D5" w:rsidRDefault="003A25DB" w:rsidP="000E50D4">
      <w:pPr>
        <w:rPr>
          <w:rFonts w:asciiTheme="majorHAnsi" w:hAnsiTheme="majorHAnsi" w:cs="Calibri"/>
        </w:rPr>
      </w:pPr>
    </w:p>
    <w:p w14:paraId="702BA9CF" w14:textId="77777777" w:rsidR="00B316F4" w:rsidRDefault="00B316F4" w:rsidP="00674B01">
      <w:pPr>
        <w:rPr>
          <w:rFonts w:asciiTheme="majorHAnsi" w:hAnsiTheme="majorHAnsi" w:cs="Calibri"/>
          <w:b/>
          <w:u w:val="single"/>
        </w:rPr>
      </w:pPr>
    </w:p>
    <w:p w14:paraId="561E66E1" w14:textId="77777777" w:rsidR="00674B01" w:rsidRPr="00674B01" w:rsidRDefault="003A25DB" w:rsidP="00674B01">
      <w:pPr>
        <w:rPr>
          <w:rFonts w:asciiTheme="majorHAnsi" w:hAnsiTheme="majorHAnsi" w:cs="Calibri"/>
          <w:b/>
          <w:u w:val="single"/>
        </w:rPr>
      </w:pPr>
      <w:r w:rsidRPr="005B27D5">
        <w:rPr>
          <w:rFonts w:asciiTheme="majorHAnsi" w:hAnsiTheme="majorHAnsi" w:cs="Calibri"/>
          <w:b/>
          <w:u w:val="single"/>
        </w:rPr>
        <w:t>Consent Agenda (</w:t>
      </w:r>
      <w:r w:rsidR="00A345C4">
        <w:rPr>
          <w:rFonts w:asciiTheme="majorHAnsi" w:hAnsiTheme="majorHAnsi" w:cs="Calibri"/>
          <w:b/>
          <w:u w:val="single"/>
        </w:rPr>
        <w:t>Mike Upton</w:t>
      </w:r>
      <w:r w:rsidR="00965A5D">
        <w:rPr>
          <w:rFonts w:asciiTheme="majorHAnsi" w:hAnsiTheme="majorHAnsi" w:cs="Calibri"/>
          <w:b/>
          <w:u w:val="single"/>
        </w:rPr>
        <w:t>)</w:t>
      </w:r>
    </w:p>
    <w:p w14:paraId="675DA92B" w14:textId="77777777" w:rsidR="003A25DB" w:rsidRDefault="003A25DB" w:rsidP="00D93EFB">
      <w:pPr>
        <w:numPr>
          <w:ilvl w:val="2"/>
          <w:numId w:val="1"/>
        </w:numPr>
        <w:rPr>
          <w:rFonts w:asciiTheme="majorHAnsi" w:hAnsiTheme="majorHAnsi" w:cs="Calibri"/>
        </w:rPr>
      </w:pPr>
      <w:r w:rsidRPr="005B27D5">
        <w:rPr>
          <w:rFonts w:asciiTheme="majorHAnsi" w:hAnsiTheme="majorHAnsi" w:cs="Calibri"/>
        </w:rPr>
        <w:t xml:space="preserve">Minutes </w:t>
      </w:r>
      <w:r w:rsidR="00ED77D1">
        <w:rPr>
          <w:rFonts w:asciiTheme="majorHAnsi" w:hAnsiTheme="majorHAnsi" w:cs="Calibri"/>
        </w:rPr>
        <w:t xml:space="preserve">from </w:t>
      </w:r>
      <w:r w:rsidR="0072644D">
        <w:rPr>
          <w:rFonts w:asciiTheme="majorHAnsi" w:hAnsiTheme="majorHAnsi" w:cs="Calibri"/>
        </w:rPr>
        <w:t>March 2016</w:t>
      </w:r>
      <w:r w:rsidR="00F71235">
        <w:rPr>
          <w:rFonts w:asciiTheme="majorHAnsi" w:hAnsiTheme="majorHAnsi" w:cs="Calibri"/>
        </w:rPr>
        <w:t xml:space="preserve"> </w:t>
      </w:r>
      <w:r w:rsidR="00195BB9">
        <w:rPr>
          <w:rFonts w:asciiTheme="majorHAnsi" w:hAnsiTheme="majorHAnsi" w:cs="Calibri"/>
        </w:rPr>
        <w:t>B</w:t>
      </w:r>
      <w:r w:rsidRPr="005B27D5">
        <w:rPr>
          <w:rFonts w:asciiTheme="majorHAnsi" w:hAnsiTheme="majorHAnsi" w:cs="Calibri"/>
        </w:rPr>
        <w:t>oard Meeting.</w:t>
      </w:r>
    </w:p>
    <w:p w14:paraId="0F2FB1E3" w14:textId="77777777" w:rsidR="00ED77D1" w:rsidRDefault="006B3B09" w:rsidP="00FC192A">
      <w:pPr>
        <w:numPr>
          <w:ilvl w:val="2"/>
          <w:numId w:val="1"/>
        </w:numPr>
        <w:rPr>
          <w:rFonts w:asciiTheme="majorHAnsi" w:hAnsiTheme="majorHAnsi" w:cs="Calibri"/>
        </w:rPr>
      </w:pPr>
      <w:r>
        <w:rPr>
          <w:rFonts w:asciiTheme="majorHAnsi" w:hAnsiTheme="majorHAnsi" w:cs="Calibri"/>
        </w:rPr>
        <w:t>FY201</w:t>
      </w:r>
      <w:r w:rsidR="00A345C4">
        <w:rPr>
          <w:rFonts w:asciiTheme="majorHAnsi" w:hAnsiTheme="majorHAnsi" w:cs="Calibri"/>
        </w:rPr>
        <w:t>6</w:t>
      </w:r>
      <w:r w:rsidR="00F71235">
        <w:rPr>
          <w:rFonts w:asciiTheme="majorHAnsi" w:hAnsiTheme="majorHAnsi" w:cs="Calibri"/>
        </w:rPr>
        <w:t xml:space="preserve"> </w:t>
      </w:r>
      <w:r w:rsidR="00143514">
        <w:rPr>
          <w:rFonts w:asciiTheme="majorHAnsi" w:hAnsiTheme="majorHAnsi" w:cs="Calibri"/>
        </w:rPr>
        <w:t>–</w:t>
      </w:r>
      <w:r w:rsidR="00F71235">
        <w:rPr>
          <w:rFonts w:asciiTheme="majorHAnsi" w:hAnsiTheme="majorHAnsi" w:cs="Calibri"/>
        </w:rPr>
        <w:t xml:space="preserve"> </w:t>
      </w:r>
      <w:r w:rsidR="0072644D">
        <w:rPr>
          <w:rFonts w:asciiTheme="majorHAnsi" w:hAnsiTheme="majorHAnsi" w:cs="Calibri"/>
        </w:rPr>
        <w:t>3</w:t>
      </w:r>
      <w:r w:rsidR="0072644D" w:rsidRPr="0072644D">
        <w:rPr>
          <w:rFonts w:asciiTheme="majorHAnsi" w:hAnsiTheme="majorHAnsi" w:cs="Calibri"/>
          <w:vertAlign w:val="superscript"/>
        </w:rPr>
        <w:t>rd</w:t>
      </w:r>
      <w:r w:rsidR="0072644D">
        <w:rPr>
          <w:rFonts w:asciiTheme="majorHAnsi" w:hAnsiTheme="majorHAnsi" w:cs="Calibri"/>
        </w:rPr>
        <w:t xml:space="preserve"> </w:t>
      </w:r>
      <w:r>
        <w:rPr>
          <w:rFonts w:asciiTheme="majorHAnsi" w:hAnsiTheme="majorHAnsi" w:cs="Calibri"/>
        </w:rPr>
        <w:t>Quarter Financials (</w:t>
      </w:r>
      <w:r w:rsidR="0072644D">
        <w:rPr>
          <w:rFonts w:asciiTheme="majorHAnsi" w:hAnsiTheme="majorHAnsi" w:cs="Calibri"/>
        </w:rPr>
        <w:t>January 2016, February 2016 and March 2016</w:t>
      </w:r>
      <w:r>
        <w:rPr>
          <w:rFonts w:asciiTheme="majorHAnsi" w:hAnsiTheme="majorHAnsi" w:cs="Calibri"/>
        </w:rPr>
        <w:t>)</w:t>
      </w:r>
    </w:p>
    <w:p w14:paraId="33C80E15" w14:textId="77777777" w:rsidR="006B3B09" w:rsidRDefault="00A345C4" w:rsidP="000E50D4">
      <w:pPr>
        <w:numPr>
          <w:ilvl w:val="2"/>
          <w:numId w:val="1"/>
        </w:numPr>
        <w:rPr>
          <w:rFonts w:asciiTheme="majorHAnsi" w:hAnsiTheme="majorHAnsi" w:cs="Calibri"/>
        </w:rPr>
      </w:pPr>
      <w:r>
        <w:rPr>
          <w:rFonts w:asciiTheme="majorHAnsi" w:hAnsiTheme="majorHAnsi" w:cs="Calibri"/>
        </w:rPr>
        <w:t>Management Report</w:t>
      </w:r>
      <w:r w:rsidR="00143514">
        <w:rPr>
          <w:rFonts w:asciiTheme="majorHAnsi" w:hAnsiTheme="majorHAnsi" w:cs="Calibri"/>
        </w:rPr>
        <w:t>/OCCRRA Highlights</w:t>
      </w:r>
    </w:p>
    <w:p w14:paraId="1CD11373" w14:textId="77777777" w:rsidR="00195BB9" w:rsidRDefault="00195BB9" w:rsidP="00195BB9">
      <w:pPr>
        <w:rPr>
          <w:rFonts w:asciiTheme="majorHAnsi" w:hAnsiTheme="majorHAnsi" w:cs="Calibri"/>
        </w:rPr>
      </w:pPr>
    </w:p>
    <w:p w14:paraId="1BE3D1C3" w14:textId="77777777" w:rsidR="00195BB9" w:rsidRPr="00195BB9" w:rsidRDefault="00195BB9" w:rsidP="00195BB9">
      <w:pPr>
        <w:rPr>
          <w:rFonts w:asciiTheme="majorHAnsi" w:hAnsiTheme="majorHAnsi" w:cs="Calibri"/>
        </w:rPr>
      </w:pPr>
    </w:p>
    <w:p w14:paraId="0DF2D50C" w14:textId="77777777" w:rsidR="00FA0162" w:rsidRDefault="006B3B09" w:rsidP="00A171D3">
      <w:pPr>
        <w:ind w:left="720"/>
        <w:rPr>
          <w:rFonts w:asciiTheme="majorHAnsi" w:hAnsiTheme="majorHAnsi" w:cs="Calibri"/>
          <w:b/>
          <w:i/>
        </w:rPr>
      </w:pPr>
      <w:r>
        <w:rPr>
          <w:rFonts w:asciiTheme="majorHAnsi" w:hAnsiTheme="majorHAnsi" w:cs="Calibri"/>
          <w:b/>
          <w:i/>
        </w:rPr>
        <w:t>Dianne Juhnke</w:t>
      </w:r>
      <w:r w:rsidR="005A6756">
        <w:rPr>
          <w:rFonts w:asciiTheme="majorHAnsi" w:hAnsiTheme="majorHAnsi" w:cs="Calibri"/>
          <w:b/>
          <w:i/>
        </w:rPr>
        <w:t xml:space="preserve"> </w:t>
      </w:r>
      <w:r>
        <w:rPr>
          <w:rFonts w:asciiTheme="majorHAnsi" w:hAnsiTheme="majorHAnsi" w:cs="Calibri"/>
          <w:b/>
          <w:i/>
        </w:rPr>
        <w:t xml:space="preserve">made </w:t>
      </w:r>
      <w:r w:rsidR="005A6756">
        <w:rPr>
          <w:rFonts w:asciiTheme="majorHAnsi" w:hAnsiTheme="majorHAnsi" w:cs="Calibri"/>
          <w:b/>
          <w:i/>
        </w:rPr>
        <w:t xml:space="preserve">a motion </w:t>
      </w:r>
      <w:r w:rsidR="00EA3DB7" w:rsidRPr="00893C16">
        <w:rPr>
          <w:rFonts w:asciiTheme="majorHAnsi" w:hAnsiTheme="majorHAnsi" w:cs="Calibri"/>
          <w:b/>
          <w:i/>
        </w:rPr>
        <w:t xml:space="preserve">to approve </w:t>
      </w:r>
      <w:r>
        <w:rPr>
          <w:rFonts w:asciiTheme="majorHAnsi" w:hAnsiTheme="majorHAnsi" w:cs="Calibri"/>
          <w:b/>
          <w:i/>
        </w:rPr>
        <w:t xml:space="preserve">all </w:t>
      </w:r>
      <w:r w:rsidR="00EA3DB7" w:rsidRPr="00893C16">
        <w:rPr>
          <w:rFonts w:asciiTheme="majorHAnsi" w:hAnsiTheme="majorHAnsi" w:cs="Calibri"/>
          <w:b/>
          <w:i/>
        </w:rPr>
        <w:t>Consent Agenda</w:t>
      </w:r>
      <w:r w:rsidR="00B2105B">
        <w:rPr>
          <w:rFonts w:asciiTheme="majorHAnsi" w:hAnsiTheme="majorHAnsi" w:cs="Calibri"/>
          <w:b/>
          <w:i/>
        </w:rPr>
        <w:t xml:space="preserve"> items; seconded by Karen Smith.  All were in favor.</w:t>
      </w:r>
    </w:p>
    <w:p w14:paraId="37E3F178" w14:textId="77777777" w:rsidR="00B2105B" w:rsidRDefault="00B2105B" w:rsidP="000E50D4">
      <w:pPr>
        <w:rPr>
          <w:rFonts w:asciiTheme="majorHAnsi" w:hAnsiTheme="majorHAnsi" w:cs="Calibri"/>
          <w:b/>
          <w:i/>
        </w:rPr>
      </w:pPr>
    </w:p>
    <w:p w14:paraId="3EB366B4" w14:textId="77777777" w:rsidR="0021395A" w:rsidRDefault="0021395A" w:rsidP="003C47FA">
      <w:pPr>
        <w:rPr>
          <w:rFonts w:asciiTheme="majorHAnsi" w:hAnsiTheme="majorHAnsi" w:cs="Calibri"/>
          <w:b/>
          <w:u w:val="single"/>
        </w:rPr>
      </w:pPr>
    </w:p>
    <w:p w14:paraId="0377E6A1" w14:textId="77777777" w:rsidR="00143514" w:rsidRPr="00CF784A" w:rsidRDefault="00143514" w:rsidP="00143514">
      <w:pPr>
        <w:rPr>
          <w:rFonts w:asciiTheme="majorHAnsi" w:hAnsiTheme="majorHAnsi" w:cs="Calibri"/>
          <w:b/>
          <w:u w:val="single"/>
        </w:rPr>
      </w:pPr>
      <w:r w:rsidRPr="00CF784A">
        <w:rPr>
          <w:rFonts w:asciiTheme="majorHAnsi" w:hAnsiTheme="majorHAnsi" w:cs="Calibri"/>
          <w:b/>
          <w:u w:val="single"/>
        </w:rPr>
        <w:t>Financ</w:t>
      </w:r>
      <w:r>
        <w:rPr>
          <w:rFonts w:asciiTheme="majorHAnsi" w:hAnsiTheme="majorHAnsi" w:cs="Calibri"/>
          <w:b/>
          <w:u w:val="single"/>
        </w:rPr>
        <w:t>e Committee (Brittney Wycoff)</w:t>
      </w:r>
    </w:p>
    <w:p w14:paraId="29D75CCC" w14:textId="77777777" w:rsidR="00143514" w:rsidRDefault="00143514" w:rsidP="00143514">
      <w:pPr>
        <w:rPr>
          <w:rFonts w:asciiTheme="majorHAnsi" w:hAnsiTheme="majorHAnsi" w:cs="Calibri"/>
          <w:b/>
          <w:i/>
        </w:rPr>
      </w:pPr>
      <w:r>
        <w:rPr>
          <w:rFonts w:asciiTheme="majorHAnsi" w:hAnsiTheme="majorHAnsi" w:cs="Calibri"/>
          <w:b/>
          <w:i/>
        </w:rPr>
        <w:t>Financials</w:t>
      </w:r>
    </w:p>
    <w:p w14:paraId="460FBB53" w14:textId="77777777" w:rsidR="00143514" w:rsidRDefault="0072644D" w:rsidP="00143514">
      <w:pPr>
        <w:rPr>
          <w:rFonts w:asciiTheme="majorHAnsi" w:hAnsiTheme="majorHAnsi" w:cs="Calibri"/>
        </w:rPr>
      </w:pPr>
      <w:r>
        <w:rPr>
          <w:rFonts w:asciiTheme="majorHAnsi" w:hAnsiTheme="majorHAnsi" w:cs="Calibri"/>
        </w:rPr>
        <w:t>Third</w:t>
      </w:r>
      <w:r w:rsidR="00143514">
        <w:rPr>
          <w:rFonts w:asciiTheme="majorHAnsi" w:hAnsiTheme="majorHAnsi" w:cs="Calibri"/>
        </w:rPr>
        <w:t xml:space="preserve"> Quarter FY2016 Financials are on track with no surprises</w:t>
      </w:r>
      <w:r>
        <w:rPr>
          <w:rFonts w:asciiTheme="majorHAnsi" w:hAnsiTheme="majorHAnsi" w:cs="Calibri"/>
        </w:rPr>
        <w:t xml:space="preserve"> or questioned costs.</w:t>
      </w:r>
    </w:p>
    <w:p w14:paraId="6492485A" w14:textId="77777777" w:rsidR="00143514" w:rsidRDefault="00143514" w:rsidP="00143514">
      <w:pPr>
        <w:rPr>
          <w:rFonts w:asciiTheme="majorHAnsi" w:hAnsiTheme="majorHAnsi" w:cs="Calibri"/>
          <w:b/>
          <w:i/>
        </w:rPr>
      </w:pPr>
    </w:p>
    <w:p w14:paraId="5AEE7F6F" w14:textId="77777777" w:rsidR="0021395A" w:rsidRDefault="0021395A" w:rsidP="003C47FA">
      <w:pPr>
        <w:rPr>
          <w:rFonts w:asciiTheme="majorHAnsi" w:hAnsiTheme="majorHAnsi" w:cs="Calibri"/>
          <w:b/>
          <w:u w:val="single"/>
        </w:rPr>
      </w:pPr>
    </w:p>
    <w:p w14:paraId="0A9B9DE5" w14:textId="77777777" w:rsidR="0084468D" w:rsidRDefault="0084468D" w:rsidP="00D1091C">
      <w:pPr>
        <w:rPr>
          <w:rFonts w:asciiTheme="majorHAnsi" w:hAnsiTheme="majorHAnsi" w:cs="Calibri"/>
          <w:b/>
          <w:i/>
        </w:rPr>
      </w:pPr>
    </w:p>
    <w:p w14:paraId="0F050222" w14:textId="77777777" w:rsidR="0084468D" w:rsidRDefault="0084468D" w:rsidP="00D1091C">
      <w:pPr>
        <w:rPr>
          <w:rFonts w:asciiTheme="majorHAnsi" w:hAnsiTheme="majorHAnsi" w:cs="Calibri"/>
          <w:b/>
          <w:i/>
        </w:rPr>
      </w:pPr>
    </w:p>
    <w:p w14:paraId="4E2F7EB5" w14:textId="77777777" w:rsidR="0084468D" w:rsidRDefault="0084468D" w:rsidP="00D1091C">
      <w:pPr>
        <w:rPr>
          <w:rFonts w:asciiTheme="majorHAnsi" w:hAnsiTheme="majorHAnsi" w:cs="Calibri"/>
          <w:b/>
          <w:i/>
        </w:rPr>
      </w:pPr>
    </w:p>
    <w:p w14:paraId="0F1CD3FA" w14:textId="77777777" w:rsidR="00D1091C" w:rsidRPr="00143514" w:rsidRDefault="00D1091C" w:rsidP="00D1091C">
      <w:pPr>
        <w:rPr>
          <w:rFonts w:asciiTheme="majorHAnsi" w:hAnsiTheme="majorHAnsi" w:cs="Calibri"/>
          <w:b/>
          <w:i/>
        </w:rPr>
      </w:pPr>
      <w:r w:rsidRPr="00143514">
        <w:rPr>
          <w:rFonts w:asciiTheme="majorHAnsi" w:hAnsiTheme="majorHAnsi" w:cs="Calibri"/>
          <w:b/>
          <w:i/>
        </w:rPr>
        <w:t>FY2016 Budget</w:t>
      </w:r>
      <w:r>
        <w:rPr>
          <w:rFonts w:asciiTheme="majorHAnsi" w:hAnsiTheme="majorHAnsi" w:cs="Calibri"/>
          <w:b/>
          <w:i/>
        </w:rPr>
        <w:t xml:space="preserve"> </w:t>
      </w:r>
    </w:p>
    <w:p w14:paraId="5FFCD8B6" w14:textId="77777777" w:rsidR="00827E63" w:rsidRDefault="0072644D" w:rsidP="00D1091C">
      <w:pPr>
        <w:rPr>
          <w:rFonts w:asciiTheme="majorHAnsi" w:hAnsiTheme="majorHAnsi" w:cs="Calibri"/>
        </w:rPr>
      </w:pPr>
      <w:r>
        <w:rPr>
          <w:rFonts w:asciiTheme="majorHAnsi" w:hAnsiTheme="majorHAnsi" w:cs="Calibri"/>
        </w:rPr>
        <w:t xml:space="preserve">OKDHS CCS has denied </w:t>
      </w:r>
      <w:r w:rsidR="00B31505">
        <w:rPr>
          <w:rFonts w:asciiTheme="majorHAnsi" w:hAnsiTheme="majorHAnsi" w:cs="Calibri"/>
        </w:rPr>
        <w:t xml:space="preserve">they notified us verbally of a 3% cut.  A cut we had already implemented and notified regions to implement.  In mid-May we were notified that there is no budget cut for FY2016.  This is good news and bad news.  Good because we have additional funds; bad because we only have a month and a half to spend it.  </w:t>
      </w:r>
    </w:p>
    <w:p w14:paraId="0212B57B" w14:textId="77777777" w:rsidR="00B31505" w:rsidRDefault="00B31505" w:rsidP="00D1091C">
      <w:pPr>
        <w:rPr>
          <w:rFonts w:asciiTheme="majorHAnsi" w:hAnsiTheme="majorHAnsi" w:cs="Calibri"/>
        </w:rPr>
      </w:pPr>
    </w:p>
    <w:p w14:paraId="22C8F0B9" w14:textId="77777777" w:rsidR="00B31505" w:rsidRDefault="00B31505" w:rsidP="00D1091C">
      <w:pPr>
        <w:rPr>
          <w:rFonts w:asciiTheme="majorHAnsi" w:hAnsiTheme="majorHAnsi" w:cs="Calibri"/>
        </w:rPr>
      </w:pPr>
      <w:r>
        <w:rPr>
          <w:rFonts w:asciiTheme="majorHAnsi" w:hAnsiTheme="majorHAnsi" w:cs="Calibri"/>
        </w:rPr>
        <w:t>OCCRRA has plans to make use of the 3% by paying out PTO for Marti Nicholson when she retires, this was previously going to be done in FY17; making pay adjustments for staff over the last three payroll batches in FY16; and, making printing and equipment purchases prior to year-end.  The Regional Offices have expressed that they will be doing much the same as OCCRRA.</w:t>
      </w:r>
    </w:p>
    <w:p w14:paraId="11C7B62A" w14:textId="77777777" w:rsidR="00B31505" w:rsidRDefault="00B31505" w:rsidP="00D1091C">
      <w:pPr>
        <w:rPr>
          <w:rFonts w:asciiTheme="majorHAnsi" w:hAnsiTheme="majorHAnsi" w:cs="Calibri"/>
        </w:rPr>
      </w:pPr>
    </w:p>
    <w:p w14:paraId="35A42247" w14:textId="77777777" w:rsidR="00B31505" w:rsidRDefault="00B31505" w:rsidP="00D1091C">
      <w:pPr>
        <w:rPr>
          <w:rFonts w:asciiTheme="majorHAnsi" w:hAnsiTheme="majorHAnsi" w:cs="Calibri"/>
        </w:rPr>
      </w:pPr>
      <w:r w:rsidRPr="00143514">
        <w:rPr>
          <w:rFonts w:asciiTheme="majorHAnsi" w:hAnsiTheme="majorHAnsi" w:cs="Calibri"/>
          <w:b/>
          <w:i/>
        </w:rPr>
        <w:t>FY201</w:t>
      </w:r>
      <w:r>
        <w:rPr>
          <w:rFonts w:asciiTheme="majorHAnsi" w:hAnsiTheme="majorHAnsi" w:cs="Calibri"/>
          <w:b/>
          <w:i/>
        </w:rPr>
        <w:t>7</w:t>
      </w:r>
      <w:r w:rsidRPr="00143514">
        <w:rPr>
          <w:rFonts w:asciiTheme="majorHAnsi" w:hAnsiTheme="majorHAnsi" w:cs="Calibri"/>
          <w:b/>
          <w:i/>
        </w:rPr>
        <w:t xml:space="preserve"> Budget</w:t>
      </w:r>
    </w:p>
    <w:p w14:paraId="74C3E065" w14:textId="77777777" w:rsidR="0071143D" w:rsidRDefault="00B31505" w:rsidP="00B31505">
      <w:pPr>
        <w:rPr>
          <w:rFonts w:asciiTheme="majorHAnsi" w:hAnsiTheme="majorHAnsi" w:cs="Calibri"/>
        </w:rPr>
      </w:pPr>
      <w:r>
        <w:rPr>
          <w:rFonts w:asciiTheme="majorHAnsi" w:hAnsiTheme="majorHAnsi" w:cs="Calibri"/>
        </w:rPr>
        <w:t>OKDHS CCS has confirmed a 10% budget cut for FY17</w:t>
      </w:r>
      <w:r w:rsidR="0071143D">
        <w:rPr>
          <w:rFonts w:asciiTheme="majorHAnsi" w:hAnsiTheme="majorHAnsi" w:cs="Calibri"/>
        </w:rPr>
        <w:t xml:space="preserve"> and the possibility of another cut before the year is over</w:t>
      </w:r>
      <w:r>
        <w:rPr>
          <w:rFonts w:asciiTheme="majorHAnsi" w:hAnsiTheme="majorHAnsi" w:cs="Calibri"/>
        </w:rPr>
        <w:t>.  The regions have been notified unofficially of their contract budgets for FY17 so they can begin to work with the figures</w:t>
      </w:r>
      <w:r w:rsidR="0071143D">
        <w:rPr>
          <w:rFonts w:asciiTheme="majorHAnsi" w:hAnsiTheme="majorHAnsi" w:cs="Calibri"/>
        </w:rPr>
        <w:t xml:space="preserve"> to cover services; and, of the potential for another cut.  </w:t>
      </w:r>
    </w:p>
    <w:p w14:paraId="19848465" w14:textId="77777777" w:rsidR="0071143D" w:rsidRDefault="0071143D" w:rsidP="00B31505">
      <w:pPr>
        <w:rPr>
          <w:rFonts w:asciiTheme="majorHAnsi" w:hAnsiTheme="majorHAnsi" w:cs="Calibri"/>
        </w:rPr>
      </w:pPr>
    </w:p>
    <w:p w14:paraId="0BD7DA5B" w14:textId="77777777" w:rsidR="00B31505" w:rsidRDefault="0071143D" w:rsidP="00B31505">
      <w:pPr>
        <w:rPr>
          <w:rFonts w:asciiTheme="majorHAnsi" w:hAnsiTheme="majorHAnsi" w:cs="Calibri"/>
        </w:rPr>
      </w:pPr>
      <w:r>
        <w:rPr>
          <w:rFonts w:asciiTheme="majorHAnsi" w:hAnsiTheme="majorHAnsi" w:cs="Calibri"/>
        </w:rPr>
        <w:t xml:space="preserve">What makes the OCCRRA budget workable is the fact that Marti Nicholson retired.  Her salary has covered the initial 10% cut and given us funds to assist in weathering another potential budget cut.  Funds were spread liberally amongst the operating costs to compensate for such an occurrence.  We should know by the end of November what, if any, additional funds will be cut.  The hope is that even if we take another cut we will be able to give the staff permanent raises in December.   </w:t>
      </w:r>
    </w:p>
    <w:p w14:paraId="72E0895B" w14:textId="77777777" w:rsidR="0071143D" w:rsidRDefault="0071143D" w:rsidP="00B31505">
      <w:pPr>
        <w:rPr>
          <w:rFonts w:asciiTheme="majorHAnsi" w:hAnsiTheme="majorHAnsi" w:cs="Calibri"/>
        </w:rPr>
      </w:pPr>
    </w:p>
    <w:p w14:paraId="2B026005" w14:textId="77777777" w:rsidR="0071143D" w:rsidRDefault="0071143D" w:rsidP="00B31505">
      <w:pPr>
        <w:rPr>
          <w:rFonts w:asciiTheme="majorHAnsi" w:hAnsiTheme="majorHAnsi" w:cs="Calibri"/>
        </w:rPr>
      </w:pPr>
      <w:r>
        <w:rPr>
          <w:rFonts w:asciiTheme="majorHAnsi" w:hAnsiTheme="majorHAnsi" w:cs="Calibri"/>
        </w:rPr>
        <w:t xml:space="preserve">OKDHS took the brunt of the last budget </w:t>
      </w:r>
      <w:r w:rsidR="00164CE2">
        <w:rPr>
          <w:rFonts w:asciiTheme="majorHAnsi" w:hAnsiTheme="majorHAnsi" w:cs="Calibri"/>
        </w:rPr>
        <w:t>shortfall</w:t>
      </w:r>
      <w:r>
        <w:rPr>
          <w:rFonts w:asciiTheme="majorHAnsi" w:hAnsiTheme="majorHAnsi" w:cs="Calibri"/>
        </w:rPr>
        <w:t xml:space="preserve"> resulting in the reduction of their staff by 25% and many other cuts.  </w:t>
      </w:r>
    </w:p>
    <w:p w14:paraId="152A7251" w14:textId="77777777" w:rsidR="00164CE2" w:rsidRDefault="00164CE2" w:rsidP="00B31505">
      <w:pPr>
        <w:rPr>
          <w:rFonts w:asciiTheme="majorHAnsi" w:hAnsiTheme="majorHAnsi" w:cs="Calibri"/>
        </w:rPr>
      </w:pPr>
    </w:p>
    <w:p w14:paraId="18704061" w14:textId="77777777" w:rsidR="00164CE2" w:rsidRDefault="00164CE2" w:rsidP="00B31505">
      <w:pPr>
        <w:rPr>
          <w:rFonts w:asciiTheme="majorHAnsi" w:hAnsiTheme="majorHAnsi" w:cs="Calibri"/>
        </w:rPr>
      </w:pPr>
      <w:r>
        <w:rPr>
          <w:rFonts w:asciiTheme="majorHAnsi" w:hAnsiTheme="majorHAnsi" w:cs="Calibri"/>
        </w:rPr>
        <w:t>A FY2017 Budget was reviewed by the Finance Committee and is being presented for approval to the Board.</w:t>
      </w:r>
    </w:p>
    <w:p w14:paraId="2562907F" w14:textId="77777777" w:rsidR="00B31505" w:rsidRDefault="00B31505" w:rsidP="00827E63">
      <w:pPr>
        <w:ind w:left="720"/>
        <w:rPr>
          <w:rFonts w:asciiTheme="majorHAnsi" w:hAnsiTheme="majorHAnsi" w:cs="Calibri"/>
          <w:b/>
          <w:i/>
        </w:rPr>
      </w:pPr>
    </w:p>
    <w:p w14:paraId="514E2802" w14:textId="77777777" w:rsidR="00827E63" w:rsidRPr="00D1091C" w:rsidRDefault="00164CE2" w:rsidP="00827E63">
      <w:pPr>
        <w:ind w:left="720"/>
        <w:rPr>
          <w:rFonts w:asciiTheme="majorHAnsi" w:hAnsiTheme="majorHAnsi" w:cs="Calibri"/>
          <w:b/>
          <w:i/>
        </w:rPr>
      </w:pPr>
      <w:r>
        <w:rPr>
          <w:rFonts w:asciiTheme="majorHAnsi" w:hAnsiTheme="majorHAnsi" w:cs="Calibri"/>
          <w:b/>
          <w:i/>
        </w:rPr>
        <w:t>Brittney Wycoff</w:t>
      </w:r>
      <w:r w:rsidR="00827E63" w:rsidRPr="00D1091C">
        <w:rPr>
          <w:rFonts w:asciiTheme="majorHAnsi" w:hAnsiTheme="majorHAnsi" w:cs="Calibri"/>
          <w:b/>
          <w:i/>
        </w:rPr>
        <w:t xml:space="preserve"> made a </w:t>
      </w:r>
      <w:r w:rsidR="00827E63">
        <w:rPr>
          <w:rFonts w:asciiTheme="majorHAnsi" w:hAnsiTheme="majorHAnsi" w:cs="Calibri"/>
          <w:b/>
          <w:i/>
        </w:rPr>
        <w:t>motion</w:t>
      </w:r>
      <w:r w:rsidR="00827E63" w:rsidRPr="00D1091C">
        <w:rPr>
          <w:rFonts w:asciiTheme="majorHAnsi" w:hAnsiTheme="majorHAnsi" w:cs="Calibri"/>
          <w:b/>
          <w:i/>
        </w:rPr>
        <w:t xml:space="preserve"> to </w:t>
      </w:r>
      <w:r w:rsidR="00827E63">
        <w:rPr>
          <w:rFonts w:asciiTheme="majorHAnsi" w:hAnsiTheme="majorHAnsi" w:cs="Calibri"/>
          <w:b/>
          <w:i/>
        </w:rPr>
        <w:t xml:space="preserve">accept the </w:t>
      </w:r>
      <w:r>
        <w:rPr>
          <w:rFonts w:asciiTheme="majorHAnsi" w:hAnsiTheme="majorHAnsi" w:cs="Calibri"/>
          <w:b/>
          <w:i/>
        </w:rPr>
        <w:t>FY2017 Budget</w:t>
      </w:r>
      <w:r w:rsidR="00827E63" w:rsidRPr="00D1091C">
        <w:rPr>
          <w:rFonts w:asciiTheme="majorHAnsi" w:hAnsiTheme="majorHAnsi" w:cs="Calibri"/>
          <w:b/>
          <w:i/>
        </w:rPr>
        <w:t xml:space="preserve">; seconded by </w:t>
      </w:r>
      <w:r>
        <w:rPr>
          <w:rFonts w:asciiTheme="majorHAnsi" w:hAnsiTheme="majorHAnsi" w:cs="Calibri"/>
          <w:b/>
          <w:i/>
        </w:rPr>
        <w:t>Mike Upton</w:t>
      </w:r>
      <w:r w:rsidR="00827E63" w:rsidRPr="00D1091C">
        <w:rPr>
          <w:rFonts w:asciiTheme="majorHAnsi" w:hAnsiTheme="majorHAnsi" w:cs="Calibri"/>
          <w:b/>
          <w:i/>
        </w:rPr>
        <w:t>.  All were in favor.</w:t>
      </w:r>
    </w:p>
    <w:p w14:paraId="3E61C6B1" w14:textId="77777777" w:rsidR="00E007C2" w:rsidRDefault="00E007C2" w:rsidP="00D1091C">
      <w:pPr>
        <w:rPr>
          <w:rFonts w:asciiTheme="majorHAnsi" w:hAnsiTheme="majorHAnsi" w:cs="Calibri"/>
          <w:b/>
          <w:u w:val="single"/>
        </w:rPr>
      </w:pPr>
    </w:p>
    <w:p w14:paraId="481058B4" w14:textId="77777777" w:rsidR="00D1091C" w:rsidRPr="00164CE2" w:rsidRDefault="00164CE2" w:rsidP="003C47FA">
      <w:pPr>
        <w:rPr>
          <w:rFonts w:asciiTheme="majorHAnsi" w:hAnsiTheme="majorHAnsi" w:cs="Calibri"/>
          <w:b/>
          <w:i/>
        </w:rPr>
      </w:pPr>
      <w:r w:rsidRPr="00164CE2">
        <w:rPr>
          <w:rFonts w:asciiTheme="majorHAnsi" w:hAnsiTheme="majorHAnsi" w:cs="Calibri"/>
          <w:b/>
          <w:i/>
        </w:rPr>
        <w:t>Respite Care</w:t>
      </w:r>
    </w:p>
    <w:p w14:paraId="3627DA84" w14:textId="77777777" w:rsidR="00164CE2" w:rsidRDefault="00164CE2" w:rsidP="003C47FA">
      <w:pPr>
        <w:rPr>
          <w:rFonts w:asciiTheme="majorHAnsi" w:hAnsiTheme="majorHAnsi" w:cs="Calibri"/>
        </w:rPr>
      </w:pPr>
      <w:r>
        <w:rPr>
          <w:rFonts w:asciiTheme="majorHAnsi" w:hAnsiTheme="majorHAnsi" w:cs="Calibri"/>
        </w:rPr>
        <w:t xml:space="preserve">On the budget </w:t>
      </w:r>
      <w:r w:rsidR="00353856">
        <w:rPr>
          <w:rFonts w:asciiTheme="majorHAnsi" w:hAnsiTheme="majorHAnsi" w:cs="Calibri"/>
        </w:rPr>
        <w:t xml:space="preserve">a </w:t>
      </w:r>
      <w:r>
        <w:rPr>
          <w:rFonts w:asciiTheme="majorHAnsi" w:hAnsiTheme="majorHAnsi" w:cs="Calibri"/>
        </w:rPr>
        <w:t xml:space="preserve">line item under revenues and expenses </w:t>
      </w:r>
      <w:r w:rsidR="00353856">
        <w:rPr>
          <w:rFonts w:asciiTheme="majorHAnsi" w:hAnsiTheme="majorHAnsi" w:cs="Calibri"/>
        </w:rPr>
        <w:t xml:space="preserve">for “Other Sources” is </w:t>
      </w:r>
      <w:r>
        <w:rPr>
          <w:rFonts w:asciiTheme="majorHAnsi" w:hAnsiTheme="majorHAnsi" w:cs="Calibri"/>
        </w:rPr>
        <w:t>labeled “Fee for Service</w:t>
      </w:r>
      <w:r w:rsidR="00353856">
        <w:rPr>
          <w:rFonts w:asciiTheme="majorHAnsi" w:hAnsiTheme="majorHAnsi" w:cs="Calibri"/>
        </w:rPr>
        <w:t xml:space="preserve">”.  </w:t>
      </w:r>
      <w:r>
        <w:rPr>
          <w:rFonts w:asciiTheme="majorHAnsi" w:hAnsiTheme="majorHAnsi" w:cs="Calibri"/>
        </w:rPr>
        <w:t xml:space="preserve">This line item represents a contract </w:t>
      </w:r>
      <w:r w:rsidR="003C4831">
        <w:rPr>
          <w:rFonts w:asciiTheme="majorHAnsi" w:hAnsiTheme="majorHAnsi" w:cs="Calibri"/>
        </w:rPr>
        <w:t>to provide respite care to Navy</w:t>
      </w:r>
      <w:r>
        <w:rPr>
          <w:rFonts w:asciiTheme="majorHAnsi" w:hAnsiTheme="majorHAnsi" w:cs="Calibri"/>
        </w:rPr>
        <w:t xml:space="preserve"> and Army families who have children with certified special </w:t>
      </w:r>
      <w:r w:rsidR="003C4831">
        <w:rPr>
          <w:rFonts w:asciiTheme="majorHAnsi" w:hAnsiTheme="majorHAnsi" w:cs="Calibri"/>
        </w:rPr>
        <w:t>needs.  These families need assistance and an occasional break from responsibility</w:t>
      </w:r>
      <w:r>
        <w:rPr>
          <w:rFonts w:asciiTheme="majorHAnsi" w:hAnsiTheme="majorHAnsi" w:cs="Calibri"/>
        </w:rPr>
        <w:t xml:space="preserve"> and this contract </w:t>
      </w:r>
      <w:r w:rsidR="00353856">
        <w:rPr>
          <w:rFonts w:asciiTheme="majorHAnsi" w:hAnsiTheme="majorHAnsi" w:cs="Calibri"/>
        </w:rPr>
        <w:t xml:space="preserve">provides that </w:t>
      </w:r>
      <w:r w:rsidR="003C4831">
        <w:rPr>
          <w:rFonts w:asciiTheme="majorHAnsi" w:hAnsiTheme="majorHAnsi" w:cs="Calibri"/>
        </w:rPr>
        <w:t xml:space="preserve">respite </w:t>
      </w:r>
      <w:r w:rsidR="00353856">
        <w:rPr>
          <w:rFonts w:asciiTheme="majorHAnsi" w:hAnsiTheme="majorHAnsi" w:cs="Calibri"/>
        </w:rPr>
        <w:t xml:space="preserve">care.  Funding is </w:t>
      </w:r>
      <w:r>
        <w:rPr>
          <w:rFonts w:asciiTheme="majorHAnsi" w:hAnsiTheme="majorHAnsi" w:cs="Calibri"/>
        </w:rPr>
        <w:t>funneled through Child Care Aware of America and OCCRRA</w:t>
      </w:r>
      <w:r w:rsidR="00353856">
        <w:rPr>
          <w:rFonts w:asciiTheme="majorHAnsi" w:hAnsiTheme="majorHAnsi" w:cs="Calibri"/>
        </w:rPr>
        <w:t>.  OCCRRA then subcontracts with regional offices in Oklahoma to provide services.  The money is considered pass-thru funds.</w:t>
      </w:r>
      <w:r w:rsidR="003C4831">
        <w:rPr>
          <w:rFonts w:asciiTheme="majorHAnsi" w:hAnsiTheme="majorHAnsi" w:cs="Calibri"/>
        </w:rPr>
        <w:t xml:space="preserve">  OCCRRA receives no compensation from this contract.</w:t>
      </w:r>
    </w:p>
    <w:p w14:paraId="31F6CDB9" w14:textId="77777777" w:rsidR="00164CE2" w:rsidRDefault="00164CE2" w:rsidP="003C47FA">
      <w:pPr>
        <w:rPr>
          <w:rFonts w:asciiTheme="majorHAnsi" w:hAnsiTheme="majorHAnsi" w:cs="Calibri"/>
        </w:rPr>
      </w:pPr>
    </w:p>
    <w:p w14:paraId="643F0EE4" w14:textId="77777777" w:rsidR="00164CE2" w:rsidRDefault="00164CE2" w:rsidP="003C47FA">
      <w:pPr>
        <w:rPr>
          <w:rFonts w:asciiTheme="majorHAnsi" w:hAnsiTheme="majorHAnsi" w:cs="Calibri"/>
        </w:rPr>
      </w:pPr>
      <w:r>
        <w:rPr>
          <w:rFonts w:asciiTheme="majorHAnsi" w:hAnsiTheme="majorHAnsi" w:cs="Calibri"/>
        </w:rPr>
        <w:t>There are three regions handling services</w:t>
      </w:r>
      <w:r w:rsidR="00353856">
        <w:rPr>
          <w:rFonts w:asciiTheme="majorHAnsi" w:hAnsiTheme="majorHAnsi" w:cs="Calibri"/>
        </w:rPr>
        <w:t xml:space="preserve"> in Oklahoma</w:t>
      </w:r>
      <w:r>
        <w:rPr>
          <w:rFonts w:asciiTheme="majorHAnsi" w:hAnsiTheme="majorHAnsi" w:cs="Calibri"/>
        </w:rPr>
        <w:t>; OKC Metro-Rainbow Fleet, Tulsa Metro-CCRC Tulsa and SW–Great Plains.  Rainbow Fleet has 12 Air</w:t>
      </w:r>
      <w:r w:rsidR="003C4831">
        <w:rPr>
          <w:rFonts w:asciiTheme="majorHAnsi" w:hAnsiTheme="majorHAnsi" w:cs="Calibri"/>
        </w:rPr>
        <w:t xml:space="preserve"> Force participants and 40 Navy</w:t>
      </w:r>
      <w:r>
        <w:rPr>
          <w:rFonts w:asciiTheme="majorHAnsi" w:hAnsiTheme="majorHAnsi" w:cs="Calibri"/>
        </w:rPr>
        <w:t xml:space="preserve"> participa</w:t>
      </w:r>
      <w:r w:rsidR="003C4831">
        <w:rPr>
          <w:rFonts w:asciiTheme="majorHAnsi" w:hAnsiTheme="majorHAnsi" w:cs="Calibri"/>
        </w:rPr>
        <w:t>nts</w:t>
      </w:r>
      <w:r>
        <w:rPr>
          <w:rFonts w:asciiTheme="majorHAnsi" w:hAnsiTheme="majorHAnsi" w:cs="Calibri"/>
        </w:rPr>
        <w:t xml:space="preserve">.   Great Plains hasn’t had any families sign up to date.  </w:t>
      </w:r>
      <w:r w:rsidR="00353856">
        <w:rPr>
          <w:rFonts w:asciiTheme="majorHAnsi" w:hAnsiTheme="majorHAnsi" w:cs="Calibri"/>
        </w:rPr>
        <w:t xml:space="preserve">Tulsa has direct services but don’t have a family yet.  </w:t>
      </w:r>
    </w:p>
    <w:p w14:paraId="622B351D" w14:textId="77777777" w:rsidR="00353856" w:rsidRDefault="00353856" w:rsidP="003C47FA">
      <w:pPr>
        <w:rPr>
          <w:rFonts w:asciiTheme="majorHAnsi" w:hAnsiTheme="majorHAnsi" w:cs="Calibri"/>
        </w:rPr>
      </w:pPr>
    </w:p>
    <w:p w14:paraId="2EA19624" w14:textId="77777777" w:rsidR="0084468D" w:rsidRDefault="0084468D" w:rsidP="003C47FA">
      <w:pPr>
        <w:rPr>
          <w:rFonts w:asciiTheme="majorHAnsi" w:hAnsiTheme="majorHAnsi" w:cs="Calibri"/>
          <w:b/>
          <w:i/>
        </w:rPr>
      </w:pPr>
    </w:p>
    <w:p w14:paraId="0809BF8B" w14:textId="77777777" w:rsidR="0084468D" w:rsidRDefault="0084468D" w:rsidP="003C47FA">
      <w:pPr>
        <w:rPr>
          <w:rFonts w:asciiTheme="majorHAnsi" w:hAnsiTheme="majorHAnsi" w:cs="Calibri"/>
          <w:b/>
          <w:i/>
        </w:rPr>
      </w:pPr>
    </w:p>
    <w:p w14:paraId="7905F083" w14:textId="77777777" w:rsidR="00353856" w:rsidRPr="00C62280" w:rsidRDefault="00353856" w:rsidP="003C47FA">
      <w:pPr>
        <w:rPr>
          <w:rFonts w:asciiTheme="majorHAnsi" w:hAnsiTheme="majorHAnsi" w:cs="Calibri"/>
          <w:b/>
          <w:i/>
        </w:rPr>
      </w:pPr>
      <w:r w:rsidRPr="00C62280">
        <w:rPr>
          <w:rFonts w:asciiTheme="majorHAnsi" w:hAnsiTheme="majorHAnsi" w:cs="Calibri"/>
          <w:b/>
          <w:i/>
        </w:rPr>
        <w:t>Restricted Funds</w:t>
      </w:r>
    </w:p>
    <w:p w14:paraId="73E8DA8E" w14:textId="77777777" w:rsidR="00353856" w:rsidRDefault="00353856" w:rsidP="003C47FA">
      <w:pPr>
        <w:rPr>
          <w:rFonts w:asciiTheme="majorHAnsi" w:hAnsiTheme="majorHAnsi" w:cs="Calibri"/>
          <w:b/>
          <w:u w:val="single"/>
        </w:rPr>
      </w:pPr>
      <w:r>
        <w:rPr>
          <w:rFonts w:asciiTheme="majorHAnsi" w:hAnsiTheme="majorHAnsi" w:cs="Calibri"/>
        </w:rPr>
        <w:t xml:space="preserve">Child Care Careers awarded funds to OCCRRA </w:t>
      </w:r>
      <w:r w:rsidR="00C62280">
        <w:rPr>
          <w:rFonts w:asciiTheme="majorHAnsi" w:hAnsiTheme="majorHAnsi" w:cs="Calibri"/>
        </w:rPr>
        <w:t>a few</w:t>
      </w:r>
      <w:r>
        <w:rPr>
          <w:rFonts w:asciiTheme="majorHAnsi" w:hAnsiTheme="majorHAnsi" w:cs="Calibri"/>
        </w:rPr>
        <w:t xml:space="preserve"> years ago</w:t>
      </w:r>
      <w:r w:rsidR="00C62280">
        <w:rPr>
          <w:rFonts w:asciiTheme="majorHAnsi" w:hAnsiTheme="majorHAnsi" w:cs="Calibri"/>
        </w:rPr>
        <w:t xml:space="preserve"> when they dissolved their business.  The money is</w:t>
      </w:r>
      <w:r>
        <w:rPr>
          <w:rFonts w:asciiTheme="majorHAnsi" w:hAnsiTheme="majorHAnsi" w:cs="Calibri"/>
        </w:rPr>
        <w:t xml:space="preserve"> to </w:t>
      </w:r>
      <w:r w:rsidR="00C62280">
        <w:rPr>
          <w:rFonts w:asciiTheme="majorHAnsi" w:hAnsiTheme="majorHAnsi" w:cs="Calibri"/>
        </w:rPr>
        <w:t>p</w:t>
      </w:r>
      <w:r>
        <w:rPr>
          <w:rFonts w:asciiTheme="majorHAnsi" w:hAnsiTheme="majorHAnsi" w:cs="Calibri"/>
        </w:rPr>
        <w:t xml:space="preserve">rovide Family Child Care Homes with assistance getting accredited.  </w:t>
      </w:r>
      <w:r w:rsidR="00C62280">
        <w:rPr>
          <w:rFonts w:asciiTheme="majorHAnsi" w:hAnsiTheme="majorHAnsi" w:cs="Calibri"/>
        </w:rPr>
        <w:t xml:space="preserve">The cost to a FCCH for accreditation is approximately $700.  OCCRRA Scholarships are handled as reimbursements in the amount of $250 for reapplying and $500 for first time applicants.  When this money is gone, the scholarships will end.  </w:t>
      </w:r>
    </w:p>
    <w:p w14:paraId="47157B49" w14:textId="77777777" w:rsidR="00164CE2" w:rsidRDefault="00164CE2" w:rsidP="003C47FA">
      <w:pPr>
        <w:rPr>
          <w:rFonts w:asciiTheme="majorHAnsi" w:hAnsiTheme="majorHAnsi" w:cs="Calibri"/>
          <w:b/>
          <w:u w:val="single"/>
        </w:rPr>
      </w:pPr>
    </w:p>
    <w:p w14:paraId="1E27898C" w14:textId="77777777" w:rsidR="003C47FA" w:rsidRDefault="003C47FA" w:rsidP="003C47FA">
      <w:pPr>
        <w:rPr>
          <w:rFonts w:asciiTheme="majorHAnsi" w:hAnsiTheme="majorHAnsi" w:cs="Calibri"/>
          <w:b/>
          <w:u w:val="single"/>
        </w:rPr>
      </w:pPr>
      <w:r>
        <w:rPr>
          <w:rFonts w:asciiTheme="majorHAnsi" w:hAnsiTheme="majorHAnsi" w:cs="Calibri"/>
          <w:b/>
          <w:u w:val="single"/>
        </w:rPr>
        <w:t>Governance Committee (</w:t>
      </w:r>
      <w:r w:rsidR="009C684E">
        <w:rPr>
          <w:rFonts w:asciiTheme="majorHAnsi" w:hAnsiTheme="majorHAnsi" w:cs="Calibri"/>
          <w:b/>
          <w:u w:val="single"/>
        </w:rPr>
        <w:t>Karen Smith</w:t>
      </w:r>
      <w:r>
        <w:rPr>
          <w:rFonts w:asciiTheme="majorHAnsi" w:hAnsiTheme="majorHAnsi" w:cs="Calibri"/>
          <w:b/>
          <w:u w:val="single"/>
        </w:rPr>
        <w:t>)</w:t>
      </w:r>
    </w:p>
    <w:p w14:paraId="6DD47428" w14:textId="77777777" w:rsidR="003C47FA" w:rsidRDefault="009C684E" w:rsidP="003C47FA">
      <w:pPr>
        <w:rPr>
          <w:rFonts w:asciiTheme="majorHAnsi" w:hAnsiTheme="majorHAnsi" w:cs="Calibri"/>
          <w:b/>
          <w:i/>
        </w:rPr>
      </w:pPr>
      <w:r>
        <w:rPr>
          <w:rFonts w:asciiTheme="majorHAnsi" w:hAnsiTheme="majorHAnsi" w:cs="Calibri"/>
          <w:b/>
          <w:i/>
        </w:rPr>
        <w:t xml:space="preserve">Elections for </w:t>
      </w:r>
      <w:r w:rsidR="00827E63">
        <w:rPr>
          <w:rFonts w:asciiTheme="majorHAnsi" w:hAnsiTheme="majorHAnsi" w:cs="Calibri"/>
          <w:b/>
          <w:i/>
        </w:rPr>
        <w:t>2017</w:t>
      </w:r>
    </w:p>
    <w:p w14:paraId="0A791A7F" w14:textId="77777777" w:rsidR="00F71235" w:rsidRDefault="00C62280" w:rsidP="003C47FA">
      <w:pPr>
        <w:rPr>
          <w:rFonts w:asciiTheme="majorHAnsi" w:hAnsiTheme="majorHAnsi" w:cs="Calibri"/>
        </w:rPr>
      </w:pPr>
      <w:r>
        <w:rPr>
          <w:rFonts w:asciiTheme="majorHAnsi" w:hAnsiTheme="majorHAnsi" w:cs="Calibri"/>
        </w:rPr>
        <w:t>The positions for Vice President and Treasurer have not yet been filled.  Karen will be making some phone calls and finding out who is interested in an officer position.  The board is encouraged to contact Karen if interested in serving.</w:t>
      </w:r>
    </w:p>
    <w:p w14:paraId="62FA2645" w14:textId="77777777" w:rsidR="00827E63" w:rsidRDefault="00827E63" w:rsidP="003C47FA">
      <w:pPr>
        <w:rPr>
          <w:rFonts w:asciiTheme="majorHAnsi" w:hAnsiTheme="majorHAnsi" w:cs="Calibri"/>
        </w:rPr>
      </w:pPr>
    </w:p>
    <w:p w14:paraId="319AFE62" w14:textId="77777777" w:rsidR="00827E63" w:rsidRDefault="00827E63" w:rsidP="003C47FA">
      <w:pPr>
        <w:rPr>
          <w:rFonts w:asciiTheme="majorHAnsi" w:hAnsiTheme="majorHAnsi" w:cs="Calibri"/>
        </w:rPr>
      </w:pPr>
      <w:r>
        <w:rPr>
          <w:rFonts w:asciiTheme="majorHAnsi" w:hAnsiTheme="majorHAnsi" w:cs="Calibri"/>
        </w:rPr>
        <w:t>Dianne Juhnke’s second term as a Regional Representative expires.  An internal vote will be taken amongst the regions to find a candidate to present to the board for election to begin serving as a non-voting member</w:t>
      </w:r>
      <w:r w:rsidR="003C4831">
        <w:rPr>
          <w:rFonts w:asciiTheme="majorHAnsi" w:hAnsiTheme="majorHAnsi" w:cs="Calibri"/>
        </w:rPr>
        <w:t xml:space="preserve"> in</w:t>
      </w:r>
      <w:r>
        <w:rPr>
          <w:rFonts w:asciiTheme="majorHAnsi" w:hAnsiTheme="majorHAnsi" w:cs="Calibri"/>
        </w:rPr>
        <w:t xml:space="preserve"> January 2017.</w:t>
      </w:r>
    </w:p>
    <w:p w14:paraId="221DBCDC" w14:textId="77777777" w:rsidR="00827E63" w:rsidRDefault="00827E63" w:rsidP="003C47FA">
      <w:pPr>
        <w:rPr>
          <w:rFonts w:asciiTheme="majorHAnsi" w:hAnsiTheme="majorHAnsi" w:cs="Calibri"/>
        </w:rPr>
      </w:pPr>
    </w:p>
    <w:p w14:paraId="69E313CB" w14:textId="77777777" w:rsidR="00827E63" w:rsidRPr="00DE17E6" w:rsidRDefault="00827E63" w:rsidP="003C47FA">
      <w:pPr>
        <w:rPr>
          <w:rFonts w:asciiTheme="majorHAnsi" w:hAnsiTheme="majorHAnsi" w:cs="Calibri"/>
          <w:b/>
          <w:i/>
        </w:rPr>
      </w:pPr>
      <w:r w:rsidRPr="00DE17E6">
        <w:rPr>
          <w:rFonts w:asciiTheme="majorHAnsi" w:hAnsiTheme="majorHAnsi" w:cs="Calibri"/>
          <w:b/>
          <w:i/>
        </w:rPr>
        <w:t>Potential Members</w:t>
      </w:r>
    </w:p>
    <w:p w14:paraId="477B44B6" w14:textId="77777777" w:rsidR="00827E63" w:rsidRDefault="00C62280" w:rsidP="00DE17E6">
      <w:pPr>
        <w:pStyle w:val="ListParagraph"/>
        <w:numPr>
          <w:ilvl w:val="0"/>
          <w:numId w:val="9"/>
        </w:numPr>
        <w:rPr>
          <w:rFonts w:asciiTheme="majorHAnsi" w:hAnsiTheme="majorHAnsi" w:cs="Calibri"/>
        </w:rPr>
      </w:pPr>
      <w:r>
        <w:rPr>
          <w:rFonts w:asciiTheme="majorHAnsi" w:hAnsiTheme="majorHAnsi" w:cs="Calibri"/>
        </w:rPr>
        <w:t>Marnie Dunlap had a meeting with Paula at the OCCRRA offices.  She is a pediatrician in the OKC area.  She requested some time to think about joining</w:t>
      </w:r>
      <w:r w:rsidR="00EB643B">
        <w:rPr>
          <w:rFonts w:asciiTheme="majorHAnsi" w:hAnsiTheme="majorHAnsi" w:cs="Calibri"/>
        </w:rPr>
        <w:t xml:space="preserve"> in 2017</w:t>
      </w:r>
      <w:r>
        <w:rPr>
          <w:rFonts w:asciiTheme="majorHAnsi" w:hAnsiTheme="majorHAnsi" w:cs="Calibri"/>
        </w:rPr>
        <w:t xml:space="preserve">.  Paula will be calling her to see what she has decided.  </w:t>
      </w:r>
    </w:p>
    <w:p w14:paraId="5F07DE85" w14:textId="77777777" w:rsidR="00DE17E6" w:rsidRPr="00DE17E6" w:rsidRDefault="00DE17E6" w:rsidP="00DE17E6">
      <w:pPr>
        <w:pStyle w:val="ListParagraph"/>
        <w:rPr>
          <w:rFonts w:asciiTheme="majorHAnsi" w:hAnsiTheme="majorHAnsi" w:cs="Calibri"/>
        </w:rPr>
      </w:pPr>
    </w:p>
    <w:p w14:paraId="4BF07D71" w14:textId="77777777" w:rsidR="00827E63" w:rsidRPr="00DE17E6" w:rsidRDefault="00EB643B" w:rsidP="00DE17E6">
      <w:pPr>
        <w:pStyle w:val="ListParagraph"/>
        <w:numPr>
          <w:ilvl w:val="0"/>
          <w:numId w:val="9"/>
        </w:numPr>
        <w:rPr>
          <w:rFonts w:asciiTheme="majorHAnsi" w:hAnsiTheme="majorHAnsi" w:cs="Calibri"/>
        </w:rPr>
      </w:pPr>
      <w:r>
        <w:rPr>
          <w:rFonts w:asciiTheme="majorHAnsi" w:hAnsiTheme="majorHAnsi" w:cs="Calibri"/>
        </w:rPr>
        <w:t>Curtis</w:t>
      </w:r>
      <w:r w:rsidR="00DA6A13">
        <w:rPr>
          <w:rFonts w:asciiTheme="majorHAnsi" w:hAnsiTheme="majorHAnsi" w:cs="Calibri"/>
        </w:rPr>
        <w:t>s May</w:t>
      </w:r>
      <w:r>
        <w:rPr>
          <w:rFonts w:asciiTheme="majorHAnsi" w:hAnsiTheme="majorHAnsi" w:cs="Calibri"/>
        </w:rPr>
        <w:t>s is from the Community Action Agency.  Paula will meet with him over the summer and discuss his interest in joining the board in 2017.</w:t>
      </w:r>
    </w:p>
    <w:p w14:paraId="64092BD2" w14:textId="77777777" w:rsidR="00DE17E6" w:rsidRDefault="00DE17E6" w:rsidP="003C47FA">
      <w:pPr>
        <w:rPr>
          <w:rFonts w:asciiTheme="majorHAnsi" w:hAnsiTheme="majorHAnsi" w:cs="Calibri"/>
        </w:rPr>
      </w:pPr>
    </w:p>
    <w:p w14:paraId="4EE2F3FA" w14:textId="77777777" w:rsidR="00465318" w:rsidRDefault="00EB643B" w:rsidP="00DE17E6">
      <w:pPr>
        <w:pStyle w:val="ListParagraph"/>
        <w:numPr>
          <w:ilvl w:val="0"/>
          <w:numId w:val="9"/>
        </w:numPr>
        <w:rPr>
          <w:rFonts w:asciiTheme="majorHAnsi" w:hAnsiTheme="majorHAnsi" w:cs="Calibri"/>
        </w:rPr>
      </w:pPr>
      <w:r>
        <w:rPr>
          <w:rFonts w:asciiTheme="majorHAnsi" w:hAnsiTheme="majorHAnsi" w:cs="Calibri"/>
        </w:rPr>
        <w:t>A Member at Large will be suggested by Brittn</w:t>
      </w:r>
      <w:r w:rsidR="005F2FE9">
        <w:rPr>
          <w:rFonts w:asciiTheme="majorHAnsi" w:hAnsiTheme="majorHAnsi" w:cs="Calibri"/>
        </w:rPr>
        <w:t>ey Wycoff to represent RSM US</w:t>
      </w:r>
      <w:r>
        <w:rPr>
          <w:rFonts w:asciiTheme="majorHAnsi" w:hAnsiTheme="majorHAnsi" w:cs="Calibri"/>
        </w:rPr>
        <w:t xml:space="preserve"> LLP beginning 2017 when her term expires.  She actually has two candidates for the position.  They will join the Finance Committee but will not take her position as an officer.  She will make sure her selection wants to be an active member before referring them.  She feels confident she can find someone.  </w:t>
      </w:r>
    </w:p>
    <w:p w14:paraId="73B68BBE" w14:textId="77777777" w:rsidR="00EB643B" w:rsidRPr="00EB643B" w:rsidRDefault="00EB643B" w:rsidP="00EB643B">
      <w:pPr>
        <w:pStyle w:val="ListParagraph"/>
        <w:rPr>
          <w:rFonts w:asciiTheme="majorHAnsi" w:hAnsiTheme="majorHAnsi" w:cs="Calibri"/>
        </w:rPr>
      </w:pPr>
    </w:p>
    <w:p w14:paraId="3D1BF4A1" w14:textId="77777777" w:rsidR="00EB643B" w:rsidRPr="00EB643B" w:rsidRDefault="00EB643B" w:rsidP="00EB643B">
      <w:pPr>
        <w:rPr>
          <w:rFonts w:asciiTheme="majorHAnsi" w:hAnsiTheme="majorHAnsi" w:cs="Calibri"/>
        </w:rPr>
      </w:pPr>
      <w:r>
        <w:rPr>
          <w:rFonts w:asciiTheme="majorHAnsi" w:hAnsiTheme="majorHAnsi" w:cs="Calibri"/>
        </w:rPr>
        <w:t>Potential Members can be referred by anyone.  The board is encouraged to scope out potentials and refer them to either Paula or Karen.  They will take it from there.</w:t>
      </w:r>
    </w:p>
    <w:p w14:paraId="7484A106" w14:textId="77777777" w:rsidR="00DE17E6" w:rsidRDefault="00DE17E6" w:rsidP="00A171D3">
      <w:pPr>
        <w:rPr>
          <w:rFonts w:asciiTheme="majorHAnsi" w:hAnsiTheme="majorHAnsi" w:cs="Calibri"/>
        </w:rPr>
      </w:pPr>
    </w:p>
    <w:p w14:paraId="1F224989" w14:textId="77777777" w:rsidR="00465318" w:rsidRDefault="00465318" w:rsidP="00A171D3">
      <w:pPr>
        <w:rPr>
          <w:rFonts w:asciiTheme="majorHAnsi" w:hAnsiTheme="majorHAnsi" w:cs="Calibri"/>
          <w:b/>
          <w:u w:val="single"/>
        </w:rPr>
      </w:pPr>
    </w:p>
    <w:p w14:paraId="016BC50B" w14:textId="77777777" w:rsidR="00A171D3" w:rsidRDefault="00A171D3" w:rsidP="00A171D3">
      <w:pPr>
        <w:rPr>
          <w:rFonts w:asciiTheme="majorHAnsi" w:hAnsiTheme="majorHAnsi" w:cs="Calibri"/>
          <w:b/>
          <w:u w:val="single"/>
        </w:rPr>
      </w:pPr>
      <w:r w:rsidRPr="005B27D5">
        <w:rPr>
          <w:rFonts w:asciiTheme="majorHAnsi" w:hAnsiTheme="majorHAnsi" w:cs="Calibri"/>
          <w:b/>
          <w:u w:val="single"/>
        </w:rPr>
        <w:t xml:space="preserve">Public Policy </w:t>
      </w:r>
      <w:r w:rsidR="00AA09CD">
        <w:rPr>
          <w:rFonts w:asciiTheme="majorHAnsi" w:hAnsiTheme="majorHAnsi" w:cs="Calibri"/>
          <w:b/>
          <w:u w:val="single"/>
        </w:rPr>
        <w:t>Committee</w:t>
      </w:r>
      <w:r w:rsidR="00AA09CD" w:rsidRPr="005B27D5">
        <w:rPr>
          <w:rFonts w:asciiTheme="majorHAnsi" w:hAnsiTheme="majorHAnsi" w:cs="Calibri"/>
          <w:b/>
          <w:u w:val="single"/>
        </w:rPr>
        <w:t xml:space="preserve"> (</w:t>
      </w:r>
      <w:r w:rsidRPr="005B27D5">
        <w:rPr>
          <w:rFonts w:asciiTheme="majorHAnsi" w:hAnsiTheme="majorHAnsi" w:cs="Calibri"/>
          <w:b/>
          <w:u w:val="single"/>
        </w:rPr>
        <w:t>Dianne Juhnke)</w:t>
      </w:r>
    </w:p>
    <w:p w14:paraId="1E72FA49" w14:textId="77777777" w:rsidR="00DE17E6" w:rsidRPr="00E33EA2" w:rsidRDefault="00DE17E6" w:rsidP="00A171D3">
      <w:pPr>
        <w:rPr>
          <w:rFonts w:asciiTheme="majorHAnsi" w:hAnsiTheme="majorHAnsi" w:cs="Calibri"/>
          <w:b/>
          <w:i/>
        </w:rPr>
      </w:pPr>
      <w:r w:rsidRPr="00E33EA2">
        <w:rPr>
          <w:rFonts w:asciiTheme="majorHAnsi" w:hAnsiTheme="majorHAnsi" w:cs="Calibri"/>
          <w:b/>
          <w:i/>
        </w:rPr>
        <w:t>State</w:t>
      </w:r>
    </w:p>
    <w:p w14:paraId="3BF87A58" w14:textId="77777777" w:rsidR="00DE17E6" w:rsidRDefault="00E33EA2" w:rsidP="00A171D3">
      <w:pPr>
        <w:rPr>
          <w:rFonts w:asciiTheme="majorHAnsi" w:hAnsiTheme="majorHAnsi" w:cs="Calibri"/>
        </w:rPr>
      </w:pPr>
      <w:r w:rsidRPr="00E33EA2">
        <w:rPr>
          <w:rFonts w:asciiTheme="majorHAnsi" w:hAnsiTheme="majorHAnsi" w:cs="Calibri"/>
          <w:u w:val="single"/>
        </w:rPr>
        <w:t>SB1273</w:t>
      </w:r>
      <w:r>
        <w:rPr>
          <w:rFonts w:asciiTheme="majorHAnsi" w:hAnsiTheme="majorHAnsi" w:cs="Calibri"/>
        </w:rPr>
        <w:t xml:space="preserve"> </w:t>
      </w:r>
      <w:r w:rsidR="00DE17E6">
        <w:rPr>
          <w:rFonts w:asciiTheme="majorHAnsi" w:hAnsiTheme="majorHAnsi" w:cs="Calibri"/>
        </w:rPr>
        <w:t xml:space="preserve">Safe Sleep bill </w:t>
      </w:r>
      <w:r w:rsidR="0066684A">
        <w:rPr>
          <w:rFonts w:asciiTheme="majorHAnsi" w:hAnsiTheme="majorHAnsi" w:cs="Calibri"/>
        </w:rPr>
        <w:t>did pass and was signed.  We supported this bill.</w:t>
      </w:r>
    </w:p>
    <w:p w14:paraId="467A4D4F" w14:textId="77777777" w:rsidR="00AA5066" w:rsidRDefault="00AA5066" w:rsidP="00A171D3">
      <w:pPr>
        <w:rPr>
          <w:rFonts w:asciiTheme="majorHAnsi" w:hAnsiTheme="majorHAnsi" w:cs="Calibri"/>
        </w:rPr>
      </w:pPr>
    </w:p>
    <w:p w14:paraId="5CF4AEDB" w14:textId="77777777" w:rsidR="00AA5066" w:rsidRDefault="00634830" w:rsidP="0066684A">
      <w:pPr>
        <w:rPr>
          <w:rFonts w:asciiTheme="majorHAnsi" w:hAnsiTheme="majorHAnsi" w:cs="Calibri"/>
        </w:rPr>
      </w:pPr>
      <w:r w:rsidRPr="00634830">
        <w:rPr>
          <w:rFonts w:asciiTheme="majorHAnsi" w:hAnsiTheme="majorHAnsi" w:cs="Calibri"/>
          <w:u w:val="single"/>
        </w:rPr>
        <w:t>SB</w:t>
      </w:r>
      <w:r w:rsidR="00AA5066" w:rsidRPr="00634830">
        <w:rPr>
          <w:rFonts w:asciiTheme="majorHAnsi" w:hAnsiTheme="majorHAnsi" w:cs="Calibri"/>
          <w:u w:val="single"/>
        </w:rPr>
        <w:t>1274</w:t>
      </w:r>
      <w:r w:rsidR="00AA5066">
        <w:rPr>
          <w:rFonts w:asciiTheme="majorHAnsi" w:hAnsiTheme="majorHAnsi" w:cs="Calibri"/>
        </w:rPr>
        <w:t xml:space="preserve"> </w:t>
      </w:r>
      <w:r w:rsidR="0066684A">
        <w:rPr>
          <w:rFonts w:asciiTheme="majorHAnsi" w:hAnsiTheme="majorHAnsi" w:cs="Calibri"/>
        </w:rPr>
        <w:t>L</w:t>
      </w:r>
      <w:r w:rsidR="00AA5066">
        <w:rPr>
          <w:rFonts w:asciiTheme="majorHAnsi" w:hAnsiTheme="majorHAnsi" w:cs="Calibri"/>
        </w:rPr>
        <w:t xml:space="preserve">iability </w:t>
      </w:r>
      <w:r w:rsidR="0066684A">
        <w:rPr>
          <w:rFonts w:asciiTheme="majorHAnsi" w:hAnsiTheme="majorHAnsi" w:cs="Calibri"/>
        </w:rPr>
        <w:t>I</w:t>
      </w:r>
      <w:r w:rsidR="00AA5066">
        <w:rPr>
          <w:rFonts w:asciiTheme="majorHAnsi" w:hAnsiTheme="majorHAnsi" w:cs="Calibri"/>
        </w:rPr>
        <w:t>nsurance</w:t>
      </w:r>
      <w:r w:rsidR="0066684A">
        <w:rPr>
          <w:rFonts w:asciiTheme="majorHAnsi" w:hAnsiTheme="majorHAnsi" w:cs="Calibri"/>
        </w:rPr>
        <w:t xml:space="preserve"> bill did pass and was signed.  We supported this bill.</w:t>
      </w:r>
    </w:p>
    <w:p w14:paraId="31E4FBA0" w14:textId="77777777" w:rsidR="00AA5066" w:rsidRDefault="00AA5066" w:rsidP="00A171D3">
      <w:pPr>
        <w:rPr>
          <w:rFonts w:asciiTheme="majorHAnsi" w:hAnsiTheme="majorHAnsi" w:cs="Calibri"/>
        </w:rPr>
      </w:pPr>
    </w:p>
    <w:p w14:paraId="3895EA77" w14:textId="77777777" w:rsidR="00E33EA2" w:rsidRDefault="00E33EA2" w:rsidP="00E33EA2">
      <w:pPr>
        <w:rPr>
          <w:rFonts w:asciiTheme="majorHAnsi" w:hAnsiTheme="majorHAnsi" w:cs="Arial"/>
        </w:rPr>
      </w:pPr>
      <w:r w:rsidRPr="00634830">
        <w:rPr>
          <w:rFonts w:asciiTheme="majorHAnsi" w:hAnsiTheme="majorHAnsi" w:cs="Arial"/>
          <w:u w:val="single"/>
        </w:rPr>
        <w:t>SB1554</w:t>
      </w:r>
      <w:r w:rsidRPr="00634830">
        <w:rPr>
          <w:rFonts w:asciiTheme="majorHAnsi" w:hAnsiTheme="majorHAnsi" w:cs="Arial"/>
        </w:rPr>
        <w:t xml:space="preserve"> </w:t>
      </w:r>
      <w:r w:rsidR="0066684A">
        <w:rPr>
          <w:rFonts w:asciiTheme="majorHAnsi" w:hAnsiTheme="majorHAnsi" w:cs="Arial"/>
        </w:rPr>
        <w:t>Director Credentials bill did pass and was signed.  We opposed this bill.  W</w:t>
      </w:r>
      <w:r w:rsidR="005F2FE9">
        <w:rPr>
          <w:rFonts w:asciiTheme="majorHAnsi" w:hAnsiTheme="majorHAnsi" w:cs="Arial"/>
        </w:rPr>
        <w:t>e worked to inform legislators</w:t>
      </w:r>
      <w:r w:rsidR="0066684A">
        <w:rPr>
          <w:rFonts w:asciiTheme="majorHAnsi" w:hAnsiTheme="majorHAnsi" w:cs="Arial"/>
        </w:rPr>
        <w:t xml:space="preserve"> and sent letters to the Governor’s office stating the negative impact it will have on quality in child </w:t>
      </w:r>
      <w:r w:rsidR="005F2FE9">
        <w:rPr>
          <w:rFonts w:asciiTheme="majorHAnsi" w:hAnsiTheme="majorHAnsi" w:cs="Arial"/>
        </w:rPr>
        <w:t>care for Oklahoma.  We were unsuccessful.</w:t>
      </w:r>
    </w:p>
    <w:p w14:paraId="6A5099B1" w14:textId="77777777" w:rsidR="00AA5066" w:rsidRDefault="00AA5066" w:rsidP="00A171D3">
      <w:pPr>
        <w:rPr>
          <w:rFonts w:asciiTheme="majorHAnsi" w:hAnsiTheme="majorHAnsi" w:cs="Calibri"/>
        </w:rPr>
      </w:pPr>
    </w:p>
    <w:p w14:paraId="3124F990" w14:textId="77777777" w:rsidR="00DA6A13" w:rsidRDefault="00DA6A13" w:rsidP="00A171D3">
      <w:pPr>
        <w:rPr>
          <w:rFonts w:asciiTheme="majorHAnsi" w:hAnsiTheme="majorHAnsi" w:cs="Calibri"/>
          <w:b/>
          <w:i/>
        </w:rPr>
      </w:pPr>
    </w:p>
    <w:p w14:paraId="7286D01E" w14:textId="77777777" w:rsidR="00DA6A13" w:rsidRDefault="00DA6A13" w:rsidP="00A171D3">
      <w:pPr>
        <w:rPr>
          <w:rFonts w:asciiTheme="majorHAnsi" w:hAnsiTheme="majorHAnsi" w:cs="Calibri"/>
          <w:b/>
          <w:i/>
        </w:rPr>
      </w:pPr>
    </w:p>
    <w:p w14:paraId="38EB01B0" w14:textId="77777777" w:rsidR="00DA6A13" w:rsidRDefault="00DA6A13" w:rsidP="00A171D3">
      <w:pPr>
        <w:rPr>
          <w:rFonts w:asciiTheme="majorHAnsi" w:hAnsiTheme="majorHAnsi" w:cs="Calibri"/>
          <w:b/>
          <w:i/>
        </w:rPr>
      </w:pPr>
    </w:p>
    <w:p w14:paraId="2AACA145" w14:textId="77777777" w:rsidR="00AA5066" w:rsidRPr="004745BD" w:rsidRDefault="0066684A" w:rsidP="00A171D3">
      <w:pPr>
        <w:rPr>
          <w:rFonts w:asciiTheme="majorHAnsi" w:hAnsiTheme="majorHAnsi" w:cs="Calibri"/>
          <w:b/>
          <w:i/>
        </w:rPr>
      </w:pPr>
      <w:r w:rsidRPr="004745BD">
        <w:rPr>
          <w:rFonts w:asciiTheme="majorHAnsi" w:hAnsiTheme="majorHAnsi" w:cs="Calibri"/>
          <w:b/>
          <w:i/>
        </w:rPr>
        <w:t>Upcoming Elections</w:t>
      </w:r>
    </w:p>
    <w:p w14:paraId="3BB38FDC" w14:textId="77777777" w:rsidR="0066684A" w:rsidRDefault="0066684A" w:rsidP="00A171D3">
      <w:pPr>
        <w:rPr>
          <w:rFonts w:asciiTheme="majorHAnsi" w:hAnsiTheme="majorHAnsi" w:cs="Calibri"/>
        </w:rPr>
      </w:pPr>
      <w:r>
        <w:rPr>
          <w:rFonts w:asciiTheme="majorHAnsi" w:hAnsiTheme="majorHAnsi" w:cs="Calibri"/>
        </w:rPr>
        <w:t>Looking toward election season and the fall, we want to reach out to candi</w:t>
      </w:r>
      <w:r w:rsidR="005F2FE9">
        <w:rPr>
          <w:rFonts w:asciiTheme="majorHAnsi" w:hAnsiTheme="majorHAnsi" w:cs="Calibri"/>
        </w:rPr>
        <w:t>dates that are running and discuss with them their</w:t>
      </w:r>
      <w:r>
        <w:rPr>
          <w:rFonts w:asciiTheme="majorHAnsi" w:hAnsiTheme="majorHAnsi" w:cs="Calibri"/>
        </w:rPr>
        <w:t xml:space="preserve"> stand on issues.  Stephanie Lippert is drafting a letter to send to them with questions.  She will share it with everyone.</w:t>
      </w:r>
    </w:p>
    <w:p w14:paraId="72A2C2CF" w14:textId="77777777" w:rsidR="0066684A" w:rsidRDefault="0066684A" w:rsidP="00A171D3">
      <w:pPr>
        <w:rPr>
          <w:rFonts w:asciiTheme="majorHAnsi" w:hAnsiTheme="majorHAnsi" w:cs="Calibri"/>
        </w:rPr>
      </w:pPr>
    </w:p>
    <w:p w14:paraId="691881DF" w14:textId="77777777" w:rsidR="0066684A" w:rsidRPr="004745BD" w:rsidRDefault="0066684A" w:rsidP="00A171D3">
      <w:pPr>
        <w:rPr>
          <w:rFonts w:asciiTheme="majorHAnsi" w:hAnsiTheme="majorHAnsi" w:cs="Calibri"/>
          <w:b/>
          <w:i/>
        </w:rPr>
      </w:pPr>
      <w:r w:rsidRPr="004745BD">
        <w:rPr>
          <w:rFonts w:asciiTheme="majorHAnsi" w:hAnsiTheme="majorHAnsi" w:cs="Calibri"/>
          <w:b/>
          <w:i/>
        </w:rPr>
        <w:t>Subsidy</w:t>
      </w:r>
      <w:r w:rsidR="004745BD">
        <w:rPr>
          <w:rFonts w:asciiTheme="majorHAnsi" w:hAnsiTheme="majorHAnsi" w:cs="Calibri"/>
          <w:b/>
          <w:i/>
        </w:rPr>
        <w:t xml:space="preserve"> and the State Budget</w:t>
      </w:r>
    </w:p>
    <w:p w14:paraId="6C3B3FD2" w14:textId="77777777" w:rsidR="0066684A" w:rsidRDefault="0066684A" w:rsidP="00A171D3">
      <w:pPr>
        <w:rPr>
          <w:rFonts w:asciiTheme="majorHAnsi" w:hAnsiTheme="majorHAnsi" w:cs="Calibri"/>
        </w:rPr>
      </w:pPr>
      <w:r>
        <w:rPr>
          <w:rFonts w:asciiTheme="majorHAnsi" w:hAnsiTheme="majorHAnsi" w:cs="Calibri"/>
        </w:rPr>
        <w:t xml:space="preserve">Subsidy is an issue.  It has been frozen and is having a huge impact on families.   Single parents are struggling to figure out what they are going to do so they can continue to work.  When this issue is addressed the best advice you can give them is to get in touch with their legislator and let them know the impact this situation is having.  Board members can also reach out to their legislators in support of Oklahoma </w:t>
      </w:r>
      <w:r w:rsidR="0043642B">
        <w:rPr>
          <w:rFonts w:asciiTheme="majorHAnsi" w:hAnsiTheme="majorHAnsi" w:cs="Calibri"/>
        </w:rPr>
        <w:t>families</w:t>
      </w:r>
      <w:r>
        <w:rPr>
          <w:rFonts w:asciiTheme="majorHAnsi" w:hAnsiTheme="majorHAnsi" w:cs="Calibri"/>
        </w:rPr>
        <w:t xml:space="preserve"> faced with making decision</w:t>
      </w:r>
      <w:r w:rsidR="0043642B">
        <w:rPr>
          <w:rFonts w:asciiTheme="majorHAnsi" w:hAnsiTheme="majorHAnsi" w:cs="Calibri"/>
        </w:rPr>
        <w:t>s</w:t>
      </w:r>
      <w:r>
        <w:rPr>
          <w:rFonts w:asciiTheme="majorHAnsi" w:hAnsiTheme="majorHAnsi" w:cs="Calibri"/>
        </w:rPr>
        <w:t xml:space="preserve"> in light of this impossible situation.</w:t>
      </w:r>
      <w:r w:rsidR="0043642B">
        <w:rPr>
          <w:rFonts w:asciiTheme="majorHAnsi" w:hAnsiTheme="majorHAnsi" w:cs="Calibri"/>
        </w:rPr>
        <w:t xml:space="preserve">  The hold is creating panic not just for parents but also for providers; especially those who provide care for most or all subsidy recipients.  </w:t>
      </w:r>
    </w:p>
    <w:p w14:paraId="380C4623" w14:textId="77777777" w:rsidR="0043642B" w:rsidRDefault="0043642B" w:rsidP="00A171D3">
      <w:pPr>
        <w:rPr>
          <w:rFonts w:asciiTheme="majorHAnsi" w:hAnsiTheme="majorHAnsi" w:cs="Calibri"/>
        </w:rPr>
      </w:pPr>
    </w:p>
    <w:p w14:paraId="49EB8774" w14:textId="77777777" w:rsidR="0043642B" w:rsidRDefault="0043642B" w:rsidP="00A171D3">
      <w:pPr>
        <w:rPr>
          <w:rFonts w:asciiTheme="majorHAnsi" w:hAnsiTheme="majorHAnsi" w:cs="Calibri"/>
        </w:rPr>
      </w:pPr>
      <w:r>
        <w:rPr>
          <w:rFonts w:asciiTheme="majorHAnsi" w:hAnsiTheme="majorHAnsi" w:cs="Calibri"/>
        </w:rPr>
        <w:t xml:space="preserve">OETA interviewed Karen Smith, </w:t>
      </w:r>
      <w:r w:rsidR="005F2FE9">
        <w:rPr>
          <w:rFonts w:asciiTheme="majorHAnsi" w:hAnsiTheme="majorHAnsi" w:cs="Calibri"/>
        </w:rPr>
        <w:t xml:space="preserve">Board Member and </w:t>
      </w:r>
      <w:r>
        <w:rPr>
          <w:rFonts w:asciiTheme="majorHAnsi" w:hAnsiTheme="majorHAnsi" w:cs="Calibri"/>
        </w:rPr>
        <w:t>Director of the Child Care Resource Center with the Community S</w:t>
      </w:r>
      <w:r w:rsidR="005F2FE9">
        <w:rPr>
          <w:rFonts w:asciiTheme="majorHAnsi" w:hAnsiTheme="majorHAnsi" w:cs="Calibri"/>
        </w:rPr>
        <w:t>ervice Council out of Tulsa.  The reporter</w:t>
      </w:r>
      <w:r>
        <w:rPr>
          <w:rFonts w:asciiTheme="majorHAnsi" w:hAnsiTheme="majorHAnsi" w:cs="Calibri"/>
        </w:rPr>
        <w:t xml:space="preserve"> discussed the </w:t>
      </w:r>
      <w:r w:rsidR="005F2FE9">
        <w:rPr>
          <w:rFonts w:asciiTheme="majorHAnsi" w:hAnsiTheme="majorHAnsi" w:cs="Calibri"/>
        </w:rPr>
        <w:t>subsidy issue with Karen and interviewed</w:t>
      </w:r>
      <w:r>
        <w:rPr>
          <w:rFonts w:asciiTheme="majorHAnsi" w:hAnsiTheme="majorHAnsi" w:cs="Calibri"/>
        </w:rPr>
        <w:t xml:space="preserve"> two providers and one parent.  The conversation was supportive of DHS CCS as they can only work with what they are given and had no choice but to make the cut.  During the interview Karen encouraged families to speak to their legislators and warned that this situation will encourage a lot of unlicensed care and create dangerous situation</w:t>
      </w:r>
      <w:r w:rsidR="00DA6A13">
        <w:rPr>
          <w:rFonts w:asciiTheme="majorHAnsi" w:hAnsiTheme="majorHAnsi" w:cs="Calibri"/>
        </w:rPr>
        <w:t>s</w:t>
      </w:r>
      <w:r>
        <w:rPr>
          <w:rFonts w:asciiTheme="majorHAnsi" w:hAnsiTheme="majorHAnsi" w:cs="Calibri"/>
        </w:rPr>
        <w:t xml:space="preserve"> for children.    The major budget cuts experienced have caused child care to take hard hits this year.  The interview is on the OETA website.</w:t>
      </w:r>
    </w:p>
    <w:p w14:paraId="6BB845B4" w14:textId="77777777" w:rsidR="0066684A" w:rsidRDefault="0066684A" w:rsidP="00A171D3">
      <w:pPr>
        <w:rPr>
          <w:rFonts w:asciiTheme="majorHAnsi" w:hAnsiTheme="majorHAnsi" w:cs="Calibri"/>
        </w:rPr>
      </w:pPr>
    </w:p>
    <w:p w14:paraId="1756FF0F" w14:textId="77777777" w:rsidR="0066684A" w:rsidRDefault="0066684A" w:rsidP="00A171D3">
      <w:pPr>
        <w:rPr>
          <w:rFonts w:asciiTheme="majorHAnsi" w:hAnsiTheme="majorHAnsi" w:cs="Calibri"/>
        </w:rPr>
      </w:pPr>
      <w:r>
        <w:rPr>
          <w:rFonts w:asciiTheme="majorHAnsi" w:hAnsiTheme="majorHAnsi" w:cs="Calibri"/>
        </w:rPr>
        <w:t xml:space="preserve">The hold on subsidy for new applicants went into effect June 1, 2017 with an indefinite ending date.  Originally the feedback indicated the hold would be for all of FY2017.  Rumor has it that it may be lifted after about three months.  Hopefully around August people will be able to apply.  </w:t>
      </w:r>
    </w:p>
    <w:p w14:paraId="7F838EE1" w14:textId="77777777" w:rsidR="0043642B" w:rsidRDefault="0043642B" w:rsidP="00A171D3">
      <w:pPr>
        <w:rPr>
          <w:rFonts w:asciiTheme="majorHAnsi" w:hAnsiTheme="majorHAnsi" w:cs="Calibri"/>
        </w:rPr>
      </w:pPr>
    </w:p>
    <w:p w14:paraId="750D42EC" w14:textId="4BF8AE55" w:rsidR="00676923" w:rsidRDefault="0043642B" w:rsidP="0043642B">
      <w:pPr>
        <w:rPr>
          <w:rFonts w:asciiTheme="majorHAnsi" w:hAnsiTheme="majorHAnsi" w:cs="Calibri"/>
        </w:rPr>
      </w:pPr>
      <w:r>
        <w:rPr>
          <w:rFonts w:asciiTheme="majorHAnsi" w:hAnsiTheme="majorHAnsi" w:cs="Calibri"/>
        </w:rPr>
        <w:t xml:space="preserve">DHS CCS really did try to </w:t>
      </w:r>
      <w:r w:rsidR="0075451E">
        <w:rPr>
          <w:rFonts w:asciiTheme="majorHAnsi" w:hAnsiTheme="majorHAnsi" w:cs="Calibri"/>
        </w:rPr>
        <w:t>do a lot internally.  They have</w:t>
      </w:r>
      <w:r w:rsidR="005F2FE9">
        <w:rPr>
          <w:rFonts w:asciiTheme="majorHAnsi" w:hAnsiTheme="majorHAnsi" w:cs="Calibri"/>
        </w:rPr>
        <w:t xml:space="preserve"> had to reduce</w:t>
      </w:r>
      <w:r>
        <w:rPr>
          <w:rFonts w:asciiTheme="majorHAnsi" w:hAnsiTheme="majorHAnsi" w:cs="Calibri"/>
        </w:rPr>
        <w:t xml:space="preserve"> licensing visits to 2 visits per year</w:t>
      </w:r>
      <w:r w:rsidR="005F2FE9">
        <w:rPr>
          <w:rFonts w:asciiTheme="majorHAnsi" w:hAnsiTheme="majorHAnsi" w:cs="Calibri"/>
        </w:rPr>
        <w:t xml:space="preserve"> in some parts of the state</w:t>
      </w:r>
      <w:r>
        <w:rPr>
          <w:rFonts w:asciiTheme="majorHAnsi" w:hAnsiTheme="majorHAnsi" w:cs="Calibri"/>
        </w:rPr>
        <w:t xml:space="preserve">.  Not all the </w:t>
      </w:r>
      <w:r w:rsidR="005F2FE9">
        <w:rPr>
          <w:rFonts w:asciiTheme="majorHAnsi" w:hAnsiTheme="majorHAnsi" w:cs="Calibri"/>
        </w:rPr>
        <w:t xml:space="preserve">OKDHS employee </w:t>
      </w:r>
      <w:r>
        <w:rPr>
          <w:rFonts w:asciiTheme="majorHAnsi" w:hAnsiTheme="majorHAnsi" w:cs="Calibri"/>
        </w:rPr>
        <w:t xml:space="preserve">voluntary buy-out offers have been completed, additional staff may be let go.  </w:t>
      </w:r>
      <w:r w:rsidR="00676923">
        <w:rPr>
          <w:rFonts w:asciiTheme="majorHAnsi" w:hAnsiTheme="majorHAnsi" w:cs="Calibri"/>
        </w:rPr>
        <w:t xml:space="preserve">As a result DHS is looking for child care to do even more with less money.    </w:t>
      </w:r>
    </w:p>
    <w:p w14:paraId="18CD5B3C" w14:textId="77777777" w:rsidR="00676923" w:rsidRDefault="00676923" w:rsidP="0043642B">
      <w:pPr>
        <w:rPr>
          <w:rFonts w:asciiTheme="majorHAnsi" w:hAnsiTheme="majorHAnsi" w:cs="Calibri"/>
        </w:rPr>
      </w:pPr>
    </w:p>
    <w:p w14:paraId="1931DE3F" w14:textId="77777777" w:rsidR="00AA5066" w:rsidRDefault="005F2FE9" w:rsidP="0043642B">
      <w:pPr>
        <w:rPr>
          <w:rFonts w:asciiTheme="majorHAnsi" w:hAnsiTheme="majorHAnsi" w:cs="Calibri"/>
        </w:rPr>
      </w:pPr>
      <w:r>
        <w:rPr>
          <w:rFonts w:asciiTheme="majorHAnsi" w:hAnsiTheme="majorHAnsi" w:cs="Calibri"/>
        </w:rPr>
        <w:t>Senator Lank</w:t>
      </w:r>
      <w:r w:rsidR="00676923">
        <w:rPr>
          <w:rFonts w:asciiTheme="majorHAnsi" w:hAnsiTheme="majorHAnsi" w:cs="Calibri"/>
        </w:rPr>
        <w:t>ford was the only “no” vote on the federal budget.  Taffy immediately emailed a</w:t>
      </w:r>
      <w:r>
        <w:rPr>
          <w:rFonts w:asciiTheme="majorHAnsi" w:hAnsiTheme="majorHAnsi" w:cs="Calibri"/>
        </w:rPr>
        <w:t>nd called his office.  H</w:t>
      </w:r>
      <w:r w:rsidR="00676923">
        <w:rPr>
          <w:rFonts w:asciiTheme="majorHAnsi" w:hAnsiTheme="majorHAnsi" w:cs="Calibri"/>
        </w:rPr>
        <w:t>is staffers relayed that it had nothing to do with child care and that he feels we are doing a great job</w:t>
      </w:r>
      <w:r>
        <w:rPr>
          <w:rFonts w:asciiTheme="majorHAnsi" w:hAnsiTheme="majorHAnsi" w:cs="Calibri"/>
        </w:rPr>
        <w:t>.  H</w:t>
      </w:r>
      <w:r w:rsidR="00676923">
        <w:rPr>
          <w:rFonts w:asciiTheme="majorHAnsi" w:hAnsiTheme="majorHAnsi" w:cs="Calibri"/>
        </w:rPr>
        <w:t xml:space="preserve">e can see that quality in Oklahoma has gone up.  The reason he voted “no” was because of CIMS (chimps).  They are budget gimmicks that are written into the bill for billions of dollars.  He also stated that the minimum wage laws are killing small businesses for OT payments.  Both have nothing to do with child care.  Regardless, the budget passed.  </w:t>
      </w:r>
    </w:p>
    <w:p w14:paraId="2927DB5F" w14:textId="77777777" w:rsidR="004745BD" w:rsidRDefault="004745BD" w:rsidP="0043642B">
      <w:pPr>
        <w:rPr>
          <w:rFonts w:asciiTheme="majorHAnsi" w:hAnsiTheme="majorHAnsi" w:cs="Calibri"/>
        </w:rPr>
      </w:pPr>
    </w:p>
    <w:p w14:paraId="7917A619" w14:textId="77777777" w:rsidR="004745BD" w:rsidRDefault="004745BD" w:rsidP="0043642B">
      <w:pPr>
        <w:rPr>
          <w:rFonts w:asciiTheme="majorHAnsi" w:hAnsiTheme="majorHAnsi" w:cs="Calibri"/>
        </w:rPr>
      </w:pPr>
      <w:r>
        <w:rPr>
          <w:rFonts w:asciiTheme="majorHAnsi" w:hAnsiTheme="majorHAnsi" w:cs="Calibri"/>
        </w:rPr>
        <w:t>Changes that are being forced onto DHS and CCR&amp;R are changing our ability to maintain quality services and sustain our position at the top for quality in the country.  We are going to start going backwards if something doesn’t change.</w:t>
      </w:r>
    </w:p>
    <w:p w14:paraId="1B4BFE14" w14:textId="77777777" w:rsidR="00676923" w:rsidRPr="00634830" w:rsidRDefault="00676923" w:rsidP="0043642B">
      <w:pPr>
        <w:rPr>
          <w:rFonts w:asciiTheme="majorHAnsi" w:hAnsiTheme="majorHAnsi" w:cs="Calibri"/>
          <w:b/>
          <w:i/>
        </w:rPr>
      </w:pPr>
    </w:p>
    <w:p w14:paraId="4D5EF572" w14:textId="77777777" w:rsidR="00A55D18" w:rsidRPr="002F3CCE" w:rsidRDefault="002F3CCE" w:rsidP="00A171D3">
      <w:pPr>
        <w:rPr>
          <w:rFonts w:asciiTheme="majorHAnsi" w:hAnsiTheme="majorHAnsi" w:cs="Calibri"/>
          <w:b/>
          <w:u w:val="single"/>
        </w:rPr>
      </w:pPr>
      <w:r w:rsidRPr="002F3CCE">
        <w:rPr>
          <w:rFonts w:asciiTheme="majorHAnsi" w:hAnsiTheme="majorHAnsi" w:cs="Calibri"/>
          <w:b/>
          <w:u w:val="single"/>
        </w:rPr>
        <w:t>Resource Development Committee</w:t>
      </w:r>
    </w:p>
    <w:p w14:paraId="4EFAE863" w14:textId="77777777" w:rsidR="002F3CCE" w:rsidRDefault="002F3CCE" w:rsidP="00A171D3">
      <w:pPr>
        <w:rPr>
          <w:rFonts w:asciiTheme="majorHAnsi" w:hAnsiTheme="majorHAnsi" w:cs="Calibri"/>
        </w:rPr>
      </w:pPr>
      <w:r>
        <w:rPr>
          <w:rFonts w:asciiTheme="majorHAnsi" w:hAnsiTheme="majorHAnsi" w:cs="Calibri"/>
        </w:rPr>
        <w:t xml:space="preserve">Did not meet this quarter.  </w:t>
      </w:r>
    </w:p>
    <w:p w14:paraId="0AB1ECDE" w14:textId="77777777" w:rsidR="004116A0" w:rsidRDefault="004116A0" w:rsidP="00A171D3">
      <w:pPr>
        <w:rPr>
          <w:rFonts w:asciiTheme="majorHAnsi" w:hAnsiTheme="majorHAnsi" w:cs="Calibri"/>
          <w:b/>
          <w:i/>
        </w:rPr>
      </w:pPr>
    </w:p>
    <w:p w14:paraId="66D8BE63" w14:textId="77777777" w:rsidR="002F3CCE" w:rsidRDefault="002F3CCE" w:rsidP="00A171D3">
      <w:pPr>
        <w:rPr>
          <w:rFonts w:asciiTheme="majorHAnsi" w:hAnsiTheme="majorHAnsi" w:cs="Calibri"/>
        </w:rPr>
      </w:pPr>
    </w:p>
    <w:p w14:paraId="240CCF95" w14:textId="77777777" w:rsidR="005F2FE9" w:rsidRDefault="005F2FE9" w:rsidP="00D34E48">
      <w:pPr>
        <w:rPr>
          <w:rFonts w:asciiTheme="majorHAnsi" w:hAnsiTheme="majorHAnsi" w:cs="Calibri"/>
          <w:b/>
          <w:u w:val="single"/>
        </w:rPr>
      </w:pPr>
    </w:p>
    <w:p w14:paraId="1A844506" w14:textId="77777777" w:rsidR="00D34E48" w:rsidRPr="006C2217" w:rsidRDefault="00D34E48" w:rsidP="00D34E48">
      <w:pPr>
        <w:rPr>
          <w:rFonts w:asciiTheme="majorHAnsi" w:hAnsiTheme="majorHAnsi" w:cs="Calibri"/>
          <w:b/>
          <w:u w:val="single"/>
        </w:rPr>
      </w:pPr>
      <w:r>
        <w:rPr>
          <w:rFonts w:asciiTheme="majorHAnsi" w:hAnsiTheme="majorHAnsi" w:cs="Calibri"/>
          <w:b/>
          <w:u w:val="single"/>
        </w:rPr>
        <w:t>Executive Director’s Report (Paula Koos)</w:t>
      </w:r>
      <w:r>
        <w:rPr>
          <w:rFonts w:asciiTheme="majorHAnsi" w:hAnsiTheme="majorHAnsi" w:cs="Calibri"/>
        </w:rPr>
        <w:t xml:space="preserve"> </w:t>
      </w:r>
    </w:p>
    <w:p w14:paraId="5F58AC01" w14:textId="77777777" w:rsidR="004C6830" w:rsidRPr="004C6830" w:rsidRDefault="004745BD" w:rsidP="00AE15AB">
      <w:pPr>
        <w:rPr>
          <w:rFonts w:asciiTheme="majorHAnsi" w:hAnsiTheme="majorHAnsi" w:cs="Calibri"/>
          <w:b/>
          <w:i/>
        </w:rPr>
      </w:pPr>
      <w:r>
        <w:rPr>
          <w:rFonts w:asciiTheme="majorHAnsi" w:hAnsiTheme="majorHAnsi" w:cs="Calibri"/>
          <w:b/>
          <w:i/>
        </w:rPr>
        <w:t>FY2017 Contract with DHS CCS</w:t>
      </w:r>
    </w:p>
    <w:p w14:paraId="67CB7E60" w14:textId="77777777" w:rsidR="004745BD" w:rsidRDefault="004745BD" w:rsidP="00AE15AB">
      <w:pPr>
        <w:rPr>
          <w:rFonts w:asciiTheme="majorHAnsi" w:hAnsiTheme="majorHAnsi" w:cs="Calibri"/>
        </w:rPr>
      </w:pPr>
      <w:r>
        <w:rPr>
          <w:rFonts w:asciiTheme="majorHAnsi" w:hAnsiTheme="majorHAnsi" w:cs="Calibri"/>
        </w:rPr>
        <w:t>Paula has not yet spoken with anyone at DHS CCS to see what the status of our FY2017 contract.  The process will more than likely be much the same as years past.  We typically get the contract by July 1</w:t>
      </w:r>
      <w:r w:rsidRPr="004745BD">
        <w:rPr>
          <w:rFonts w:asciiTheme="majorHAnsi" w:hAnsiTheme="majorHAnsi" w:cs="Calibri"/>
          <w:vertAlign w:val="superscript"/>
        </w:rPr>
        <w:t>st</w:t>
      </w:r>
      <w:r>
        <w:rPr>
          <w:rFonts w:asciiTheme="majorHAnsi" w:hAnsiTheme="majorHAnsi" w:cs="Calibri"/>
        </w:rPr>
        <w:t>, although we always worry and have created contingency plans.  Due to the cuts</w:t>
      </w:r>
      <w:r w:rsidR="005F2FE9">
        <w:rPr>
          <w:rFonts w:asciiTheme="majorHAnsi" w:hAnsiTheme="majorHAnsi" w:cs="Calibri"/>
        </w:rPr>
        <w:t>,</w:t>
      </w:r>
      <w:r>
        <w:rPr>
          <w:rFonts w:asciiTheme="majorHAnsi" w:hAnsiTheme="majorHAnsi" w:cs="Calibri"/>
        </w:rPr>
        <w:t xml:space="preserve"> the contracts department is behind and we may not get the contract by the beginning of the year.  </w:t>
      </w:r>
    </w:p>
    <w:p w14:paraId="04BC04D1" w14:textId="77777777" w:rsidR="004745BD" w:rsidRDefault="004745BD" w:rsidP="00AE15AB">
      <w:pPr>
        <w:rPr>
          <w:rFonts w:asciiTheme="majorHAnsi" w:hAnsiTheme="majorHAnsi" w:cs="Calibri"/>
        </w:rPr>
      </w:pPr>
    </w:p>
    <w:p w14:paraId="3C117488" w14:textId="77777777" w:rsidR="004745BD" w:rsidRDefault="004745BD" w:rsidP="00AE15AB">
      <w:pPr>
        <w:rPr>
          <w:rFonts w:asciiTheme="majorHAnsi" w:hAnsiTheme="majorHAnsi" w:cs="Calibri"/>
        </w:rPr>
      </w:pPr>
      <w:r>
        <w:rPr>
          <w:rFonts w:asciiTheme="majorHAnsi" w:hAnsiTheme="majorHAnsi" w:cs="Calibri"/>
        </w:rPr>
        <w:t>We have an email that states our budget for FY2017.  Paula will clarify that monies spent past June 30</w:t>
      </w:r>
      <w:r w:rsidRPr="004745BD">
        <w:rPr>
          <w:rFonts w:asciiTheme="majorHAnsi" w:hAnsiTheme="majorHAnsi" w:cs="Calibri"/>
          <w:vertAlign w:val="superscript"/>
        </w:rPr>
        <w:t>th</w:t>
      </w:r>
      <w:r>
        <w:rPr>
          <w:rFonts w:asciiTheme="majorHAnsi" w:hAnsiTheme="majorHAnsi" w:cs="Calibri"/>
        </w:rPr>
        <w:t xml:space="preserve"> can be retroactively paid back to the agency once the contract is received. </w:t>
      </w:r>
    </w:p>
    <w:p w14:paraId="04B05E80" w14:textId="77777777" w:rsidR="004745BD" w:rsidRDefault="004745BD" w:rsidP="00AE15AB">
      <w:pPr>
        <w:rPr>
          <w:rFonts w:asciiTheme="majorHAnsi" w:hAnsiTheme="majorHAnsi" w:cs="Calibri"/>
        </w:rPr>
      </w:pPr>
    </w:p>
    <w:p w14:paraId="7D2606D9" w14:textId="77777777" w:rsidR="004745BD" w:rsidRDefault="004745BD" w:rsidP="00AE15AB">
      <w:pPr>
        <w:rPr>
          <w:rFonts w:asciiTheme="majorHAnsi" w:hAnsiTheme="majorHAnsi" w:cs="Calibri"/>
        </w:rPr>
      </w:pPr>
      <w:r>
        <w:rPr>
          <w:rFonts w:asciiTheme="majorHAnsi" w:hAnsiTheme="majorHAnsi" w:cs="Calibri"/>
        </w:rPr>
        <w:t>Smart Sta</w:t>
      </w:r>
      <w:r w:rsidR="005F2FE9">
        <w:rPr>
          <w:rFonts w:asciiTheme="majorHAnsi" w:hAnsiTheme="majorHAnsi" w:cs="Calibri"/>
        </w:rPr>
        <w:t>rt has sent</w:t>
      </w:r>
      <w:r>
        <w:rPr>
          <w:rFonts w:asciiTheme="majorHAnsi" w:hAnsiTheme="majorHAnsi" w:cs="Calibri"/>
        </w:rPr>
        <w:t xml:space="preserve"> out an email notifying their programs that no funds will be paid for services past June 30</w:t>
      </w:r>
      <w:r w:rsidRPr="004745BD">
        <w:rPr>
          <w:rFonts w:asciiTheme="majorHAnsi" w:hAnsiTheme="majorHAnsi" w:cs="Calibri"/>
          <w:vertAlign w:val="superscript"/>
        </w:rPr>
        <w:t>th</w:t>
      </w:r>
      <w:r>
        <w:rPr>
          <w:rFonts w:asciiTheme="majorHAnsi" w:hAnsiTheme="majorHAnsi" w:cs="Calibri"/>
        </w:rPr>
        <w:t xml:space="preserve">.  Their work will end until another contract is signed.  We are funded out of a different contract.  </w:t>
      </w:r>
    </w:p>
    <w:p w14:paraId="36E1B56F" w14:textId="77777777" w:rsidR="004745BD" w:rsidRDefault="004745BD" w:rsidP="00AE15AB">
      <w:pPr>
        <w:rPr>
          <w:rFonts w:asciiTheme="majorHAnsi" w:hAnsiTheme="majorHAnsi" w:cs="Calibri"/>
        </w:rPr>
      </w:pPr>
    </w:p>
    <w:p w14:paraId="0BFA2DE2" w14:textId="77777777" w:rsidR="004116A0" w:rsidRDefault="004745BD" w:rsidP="00AE15AB">
      <w:pPr>
        <w:rPr>
          <w:rFonts w:asciiTheme="majorHAnsi" w:hAnsiTheme="majorHAnsi" w:cs="Calibri"/>
        </w:rPr>
      </w:pPr>
      <w:r>
        <w:rPr>
          <w:rFonts w:asciiTheme="majorHAnsi" w:hAnsiTheme="majorHAnsi" w:cs="Calibri"/>
        </w:rPr>
        <w:t>OCCRRA is in a position to cover expenses for one month if it becomes necessary.  Paula will keep the board notified as events progress.</w:t>
      </w:r>
    </w:p>
    <w:p w14:paraId="17BEE051" w14:textId="77777777" w:rsidR="00AE1FB7" w:rsidRDefault="00AE1FB7" w:rsidP="00AE15AB">
      <w:pPr>
        <w:rPr>
          <w:rFonts w:asciiTheme="majorHAnsi" w:hAnsiTheme="majorHAnsi" w:cs="Calibri"/>
        </w:rPr>
      </w:pPr>
    </w:p>
    <w:p w14:paraId="10B03329" w14:textId="77777777" w:rsidR="00A538A9" w:rsidRPr="00F868EB" w:rsidRDefault="00F868EB" w:rsidP="00AE15AB">
      <w:pPr>
        <w:rPr>
          <w:rFonts w:asciiTheme="majorHAnsi" w:hAnsiTheme="majorHAnsi" w:cs="Calibri"/>
          <w:b/>
          <w:i/>
        </w:rPr>
      </w:pPr>
      <w:r w:rsidRPr="00F868EB">
        <w:rPr>
          <w:rFonts w:asciiTheme="majorHAnsi" w:hAnsiTheme="majorHAnsi" w:cs="Calibri"/>
          <w:b/>
          <w:i/>
        </w:rPr>
        <w:t>Hispanic Conference</w:t>
      </w:r>
    </w:p>
    <w:p w14:paraId="52A7540E" w14:textId="1E44DBC8" w:rsidR="00F868EB" w:rsidRDefault="00F868EB" w:rsidP="00AE15AB">
      <w:pPr>
        <w:rPr>
          <w:rFonts w:asciiTheme="majorHAnsi" w:hAnsiTheme="majorHAnsi" w:cs="Calibri"/>
        </w:rPr>
      </w:pPr>
      <w:r>
        <w:rPr>
          <w:rFonts w:asciiTheme="majorHAnsi" w:hAnsiTheme="majorHAnsi" w:cs="Calibri"/>
        </w:rPr>
        <w:t>The FY16 Hispanic Conference was hosted in conjunction with CECPD (as it has been each year) in early June.  The event is totally in Spanish and draws providers from across the state who need clarification on regulations and are looking for activities with children in Spanish.  Our numbers were down this year primarily</w:t>
      </w:r>
      <w:r w:rsidR="005F2FE9">
        <w:rPr>
          <w:rFonts w:asciiTheme="majorHAnsi" w:hAnsiTheme="majorHAnsi" w:cs="Calibri"/>
        </w:rPr>
        <w:t xml:space="preserve"> due to the lack of </w:t>
      </w:r>
      <w:r w:rsidR="00013F40">
        <w:rPr>
          <w:rFonts w:asciiTheme="majorHAnsi" w:hAnsiTheme="majorHAnsi" w:cs="Calibri"/>
        </w:rPr>
        <w:t xml:space="preserve">OKDHS CCS </w:t>
      </w:r>
      <w:r>
        <w:rPr>
          <w:rFonts w:asciiTheme="majorHAnsi" w:hAnsiTheme="majorHAnsi" w:cs="Calibri"/>
        </w:rPr>
        <w:t xml:space="preserve">conference vouchers </w:t>
      </w:r>
      <w:r w:rsidR="00013F40">
        <w:rPr>
          <w:rFonts w:asciiTheme="majorHAnsi" w:hAnsiTheme="majorHAnsi" w:cs="Calibri"/>
        </w:rPr>
        <w:t>(another reality of the budget cuts)</w:t>
      </w:r>
      <w:r w:rsidR="0075451E">
        <w:rPr>
          <w:rFonts w:asciiTheme="majorHAnsi" w:hAnsiTheme="majorHAnsi" w:cs="Calibri"/>
        </w:rPr>
        <w:t xml:space="preserve"> </w:t>
      </w:r>
      <w:r>
        <w:rPr>
          <w:rFonts w:asciiTheme="majorHAnsi" w:hAnsiTheme="majorHAnsi" w:cs="Calibri"/>
        </w:rPr>
        <w:t xml:space="preserve">to pay for the event.  </w:t>
      </w:r>
    </w:p>
    <w:p w14:paraId="785084B5" w14:textId="77777777" w:rsidR="00F868EB" w:rsidRDefault="00F868EB" w:rsidP="00AE15AB">
      <w:pPr>
        <w:rPr>
          <w:rFonts w:asciiTheme="majorHAnsi" w:hAnsiTheme="majorHAnsi" w:cs="Calibri"/>
        </w:rPr>
      </w:pPr>
    </w:p>
    <w:p w14:paraId="44001BF9" w14:textId="77777777" w:rsidR="00F868EB" w:rsidRDefault="00F868EB" w:rsidP="00AE15AB">
      <w:pPr>
        <w:rPr>
          <w:rFonts w:asciiTheme="majorHAnsi" w:hAnsiTheme="majorHAnsi" w:cs="Calibri"/>
        </w:rPr>
      </w:pPr>
      <w:r>
        <w:rPr>
          <w:rFonts w:asciiTheme="majorHAnsi" w:hAnsiTheme="majorHAnsi" w:cs="Calibri"/>
        </w:rPr>
        <w:t xml:space="preserve">The </w:t>
      </w:r>
      <w:r w:rsidR="005B44B9">
        <w:rPr>
          <w:rFonts w:asciiTheme="majorHAnsi" w:hAnsiTheme="majorHAnsi" w:cs="Calibri"/>
        </w:rPr>
        <w:t>Hispanic Conference has been</w:t>
      </w:r>
      <w:r>
        <w:rPr>
          <w:rFonts w:asciiTheme="majorHAnsi" w:hAnsiTheme="majorHAnsi" w:cs="Calibri"/>
        </w:rPr>
        <w:t xml:space="preserve"> planned in the FY2017 budget but may require separate funding moving into the future if budget cuts continue to take place.</w:t>
      </w:r>
    </w:p>
    <w:p w14:paraId="533E01FD" w14:textId="77777777" w:rsidR="00F868EB" w:rsidRDefault="00F868EB" w:rsidP="00AE15AB">
      <w:pPr>
        <w:rPr>
          <w:rFonts w:asciiTheme="majorHAnsi" w:hAnsiTheme="majorHAnsi" w:cs="Calibri"/>
        </w:rPr>
      </w:pPr>
    </w:p>
    <w:p w14:paraId="0CDF1B48" w14:textId="77777777" w:rsidR="00F868EB" w:rsidRDefault="00F868EB" w:rsidP="00AE15AB">
      <w:pPr>
        <w:rPr>
          <w:rFonts w:asciiTheme="majorHAnsi" w:hAnsiTheme="majorHAnsi" w:cs="Calibri"/>
        </w:rPr>
      </w:pPr>
      <w:r>
        <w:rPr>
          <w:rFonts w:asciiTheme="majorHAnsi" w:hAnsiTheme="majorHAnsi" w:cs="Calibri"/>
        </w:rPr>
        <w:t xml:space="preserve">A report </w:t>
      </w:r>
      <w:r w:rsidR="005B44B9">
        <w:rPr>
          <w:rFonts w:asciiTheme="majorHAnsi" w:hAnsiTheme="majorHAnsi" w:cs="Calibri"/>
        </w:rPr>
        <w:t>covering</w:t>
      </w:r>
      <w:r>
        <w:rPr>
          <w:rFonts w:asciiTheme="majorHAnsi" w:hAnsiTheme="majorHAnsi" w:cs="Calibri"/>
        </w:rPr>
        <w:t xml:space="preserve"> the event will be given to the board at the September board meeting.  </w:t>
      </w:r>
    </w:p>
    <w:p w14:paraId="662660DC" w14:textId="77777777" w:rsidR="00F868EB" w:rsidRDefault="00F868EB" w:rsidP="00AE15AB">
      <w:pPr>
        <w:rPr>
          <w:rFonts w:asciiTheme="majorHAnsi" w:hAnsiTheme="majorHAnsi" w:cs="Calibri"/>
        </w:rPr>
      </w:pPr>
    </w:p>
    <w:p w14:paraId="695ED19A" w14:textId="77777777" w:rsidR="00F868EB" w:rsidRPr="005B44B9" w:rsidRDefault="00F868EB" w:rsidP="00AE15AB">
      <w:pPr>
        <w:rPr>
          <w:rFonts w:asciiTheme="majorHAnsi" w:hAnsiTheme="majorHAnsi" w:cs="Calibri"/>
          <w:b/>
          <w:i/>
        </w:rPr>
      </w:pPr>
      <w:r w:rsidRPr="005B44B9">
        <w:rPr>
          <w:rFonts w:asciiTheme="majorHAnsi" w:hAnsiTheme="majorHAnsi" w:cs="Calibri"/>
          <w:b/>
          <w:i/>
        </w:rPr>
        <w:t>Progress Assessment</w:t>
      </w:r>
    </w:p>
    <w:p w14:paraId="759C008C" w14:textId="77777777" w:rsidR="005B44B9" w:rsidRDefault="00F868EB" w:rsidP="00AE15AB">
      <w:pPr>
        <w:rPr>
          <w:rFonts w:asciiTheme="majorHAnsi" w:hAnsiTheme="majorHAnsi" w:cs="Calibri"/>
        </w:rPr>
      </w:pPr>
      <w:r>
        <w:rPr>
          <w:rFonts w:asciiTheme="majorHAnsi" w:hAnsiTheme="majorHAnsi" w:cs="Calibri"/>
        </w:rPr>
        <w:t xml:space="preserve">The document used to monitor state and regional contract progress called the Progress Assessment has not been agreed upon between OKDHS CCS and OCCRRA for FY2017.  </w:t>
      </w:r>
    </w:p>
    <w:p w14:paraId="7CCDE182" w14:textId="77777777" w:rsidR="005B44B9" w:rsidRDefault="005B44B9" w:rsidP="00AE15AB">
      <w:pPr>
        <w:rPr>
          <w:rFonts w:asciiTheme="majorHAnsi" w:hAnsiTheme="majorHAnsi" w:cs="Calibri"/>
        </w:rPr>
      </w:pPr>
    </w:p>
    <w:p w14:paraId="015132BD" w14:textId="77777777" w:rsidR="005B44B9" w:rsidRDefault="005B44B9" w:rsidP="00AE15AB">
      <w:pPr>
        <w:rPr>
          <w:rFonts w:asciiTheme="majorHAnsi" w:hAnsiTheme="majorHAnsi" w:cs="Calibri"/>
        </w:rPr>
      </w:pPr>
      <w:r>
        <w:rPr>
          <w:rFonts w:asciiTheme="majorHAnsi" w:hAnsiTheme="majorHAnsi" w:cs="Calibri"/>
        </w:rPr>
        <w:t>OCCRRA’s first proposal w</w:t>
      </w:r>
      <w:r w:rsidR="00013F40">
        <w:rPr>
          <w:rFonts w:asciiTheme="majorHAnsi" w:hAnsiTheme="majorHAnsi" w:cs="Calibri"/>
        </w:rPr>
        <w:t xml:space="preserve">as rejected for many reasons.  OCCRRA </w:t>
      </w:r>
      <w:r>
        <w:rPr>
          <w:rFonts w:asciiTheme="majorHAnsi" w:hAnsiTheme="majorHAnsi" w:cs="Calibri"/>
        </w:rPr>
        <w:t xml:space="preserve">suggested </w:t>
      </w:r>
      <w:r w:rsidR="00013F40">
        <w:rPr>
          <w:rFonts w:asciiTheme="majorHAnsi" w:hAnsiTheme="majorHAnsi" w:cs="Calibri"/>
        </w:rPr>
        <w:t>a reduction in TA’s but CCS</w:t>
      </w:r>
      <w:r>
        <w:rPr>
          <w:rFonts w:asciiTheme="majorHAnsi" w:hAnsiTheme="majorHAnsi" w:cs="Calibri"/>
        </w:rPr>
        <w:t xml:space="preserve"> did not agree.  They are asking for the same performance with 10% less funds; but, reductions have to happen to cover expenses.  OCCRRA has countered with a proposal of 85% in person TA’s and 15% by phone TA’s.  At this time, OKDHS CCS is asking for an increase in TA’s from last year and prohibiting phone TA’s altogether.  </w:t>
      </w:r>
    </w:p>
    <w:p w14:paraId="23142F8A" w14:textId="77777777" w:rsidR="005B44B9" w:rsidRDefault="005B44B9" w:rsidP="00AE15AB">
      <w:pPr>
        <w:rPr>
          <w:rFonts w:asciiTheme="majorHAnsi" w:hAnsiTheme="majorHAnsi" w:cs="Calibri"/>
        </w:rPr>
      </w:pPr>
    </w:p>
    <w:p w14:paraId="5870816C" w14:textId="77777777" w:rsidR="00F868EB" w:rsidRPr="00F868EB" w:rsidRDefault="005B44B9" w:rsidP="00AE15AB">
      <w:pPr>
        <w:rPr>
          <w:rFonts w:asciiTheme="majorHAnsi" w:hAnsiTheme="majorHAnsi" w:cs="Calibri"/>
        </w:rPr>
      </w:pPr>
      <w:r>
        <w:rPr>
          <w:rFonts w:asciiTheme="majorHAnsi" w:hAnsiTheme="majorHAnsi" w:cs="Calibri"/>
        </w:rPr>
        <w:t xml:space="preserve">Paula will keep the board notified once the </w:t>
      </w:r>
      <w:r w:rsidR="00013F40">
        <w:rPr>
          <w:rFonts w:asciiTheme="majorHAnsi" w:hAnsiTheme="majorHAnsi" w:cs="Calibri"/>
        </w:rPr>
        <w:t xml:space="preserve">final </w:t>
      </w:r>
      <w:r>
        <w:rPr>
          <w:rFonts w:asciiTheme="majorHAnsi" w:hAnsiTheme="majorHAnsi" w:cs="Calibri"/>
        </w:rPr>
        <w:t xml:space="preserve">document is </w:t>
      </w:r>
      <w:r w:rsidR="00013F40">
        <w:rPr>
          <w:rFonts w:asciiTheme="majorHAnsi" w:hAnsiTheme="majorHAnsi" w:cs="Calibri"/>
        </w:rPr>
        <w:t>approved</w:t>
      </w:r>
      <w:r>
        <w:rPr>
          <w:rFonts w:asciiTheme="majorHAnsi" w:hAnsiTheme="majorHAnsi" w:cs="Calibri"/>
        </w:rPr>
        <w:t>.</w:t>
      </w:r>
    </w:p>
    <w:p w14:paraId="6F21EBBA" w14:textId="77777777" w:rsidR="00F868EB" w:rsidRDefault="00F868EB" w:rsidP="00AE15AB">
      <w:pPr>
        <w:rPr>
          <w:rFonts w:asciiTheme="majorHAnsi" w:hAnsiTheme="majorHAnsi" w:cs="Calibri"/>
          <w:b/>
          <w:u w:val="single"/>
        </w:rPr>
      </w:pPr>
    </w:p>
    <w:p w14:paraId="035D3EDA" w14:textId="77777777" w:rsidR="00F868EB" w:rsidRPr="005B44B9" w:rsidRDefault="005B44B9" w:rsidP="00AE15AB">
      <w:pPr>
        <w:rPr>
          <w:rFonts w:asciiTheme="majorHAnsi" w:hAnsiTheme="majorHAnsi" w:cs="Calibri"/>
          <w:b/>
          <w:i/>
        </w:rPr>
      </w:pPr>
      <w:r>
        <w:rPr>
          <w:rFonts w:asciiTheme="majorHAnsi" w:hAnsiTheme="majorHAnsi" w:cs="Calibri"/>
          <w:b/>
          <w:i/>
        </w:rPr>
        <w:t>Fund Development</w:t>
      </w:r>
    </w:p>
    <w:p w14:paraId="2B40E379" w14:textId="77777777" w:rsidR="005B44B9" w:rsidRDefault="005B44B9" w:rsidP="00AE15AB">
      <w:pPr>
        <w:rPr>
          <w:rFonts w:asciiTheme="majorHAnsi" w:hAnsiTheme="majorHAnsi" w:cs="Calibri"/>
        </w:rPr>
      </w:pPr>
      <w:r>
        <w:rPr>
          <w:rFonts w:asciiTheme="majorHAnsi" w:hAnsiTheme="majorHAnsi" w:cs="Calibri"/>
        </w:rPr>
        <w:t xml:space="preserve">A fund development plan was created for one year that is very basic and sets out steps.  OCCRRA has a very small donor pool.  Five new donors would make a big difference and so would $5,000.  </w:t>
      </w:r>
    </w:p>
    <w:p w14:paraId="73636E39" w14:textId="77777777" w:rsidR="005B44B9" w:rsidRDefault="005B44B9" w:rsidP="00AE15AB">
      <w:pPr>
        <w:rPr>
          <w:rFonts w:asciiTheme="majorHAnsi" w:hAnsiTheme="majorHAnsi" w:cs="Calibri"/>
        </w:rPr>
      </w:pPr>
    </w:p>
    <w:p w14:paraId="488875AB" w14:textId="77777777" w:rsidR="005B44B9" w:rsidRDefault="005B44B9" w:rsidP="00AE15AB">
      <w:pPr>
        <w:rPr>
          <w:rFonts w:asciiTheme="majorHAnsi" w:hAnsiTheme="majorHAnsi" w:cs="Calibri"/>
        </w:rPr>
      </w:pPr>
      <w:r>
        <w:rPr>
          <w:rFonts w:asciiTheme="majorHAnsi" w:hAnsiTheme="majorHAnsi" w:cs="Calibri"/>
        </w:rPr>
        <w:t>We really need to secure the chair for the Resource Development Committee.  There has been no communication with the person who used to be chair.  The committee cannot meet until a chair is found.</w:t>
      </w:r>
    </w:p>
    <w:p w14:paraId="36170FCB" w14:textId="77777777" w:rsidR="005B44B9" w:rsidRDefault="005B44B9" w:rsidP="00AE15AB">
      <w:pPr>
        <w:rPr>
          <w:rFonts w:asciiTheme="majorHAnsi" w:hAnsiTheme="majorHAnsi" w:cs="Calibri"/>
          <w:b/>
          <w:u w:val="single"/>
        </w:rPr>
      </w:pPr>
    </w:p>
    <w:p w14:paraId="2DC59D16" w14:textId="77777777" w:rsidR="007C006E" w:rsidRDefault="006661A2" w:rsidP="00946E9A">
      <w:pPr>
        <w:rPr>
          <w:rFonts w:asciiTheme="majorHAnsi" w:hAnsiTheme="majorHAnsi" w:cs="Calibri"/>
          <w:b/>
          <w:u w:val="single"/>
        </w:rPr>
      </w:pPr>
      <w:r w:rsidRPr="006661A2">
        <w:rPr>
          <w:rFonts w:asciiTheme="majorHAnsi" w:hAnsiTheme="majorHAnsi" w:cs="Calibri"/>
          <w:b/>
          <w:u w:val="single"/>
        </w:rPr>
        <w:t>Old Business</w:t>
      </w:r>
      <w:r>
        <w:rPr>
          <w:rFonts w:asciiTheme="majorHAnsi" w:hAnsiTheme="majorHAnsi" w:cs="Calibri"/>
          <w:b/>
          <w:u w:val="single"/>
        </w:rPr>
        <w:t xml:space="preserve"> </w:t>
      </w:r>
    </w:p>
    <w:p w14:paraId="112833A1" w14:textId="77777777" w:rsidR="005B44B9" w:rsidRDefault="005B44B9" w:rsidP="00D20EB9">
      <w:pPr>
        <w:rPr>
          <w:rFonts w:asciiTheme="majorHAnsi" w:hAnsiTheme="majorHAnsi" w:cs="Calibri"/>
          <w:b/>
          <w:i/>
        </w:rPr>
      </w:pPr>
      <w:r>
        <w:rPr>
          <w:rFonts w:asciiTheme="majorHAnsi" w:hAnsiTheme="majorHAnsi" w:cs="Calibri"/>
          <w:b/>
          <w:i/>
        </w:rPr>
        <w:t>Banking</w:t>
      </w:r>
    </w:p>
    <w:p w14:paraId="4E516AC6" w14:textId="77777777" w:rsidR="005B44B9" w:rsidRDefault="00E34026" w:rsidP="00D20EB9">
      <w:pPr>
        <w:rPr>
          <w:rFonts w:asciiTheme="majorHAnsi" w:hAnsiTheme="majorHAnsi" w:cs="Calibri"/>
          <w:b/>
          <w:i/>
        </w:rPr>
      </w:pPr>
      <w:r>
        <w:rPr>
          <w:rFonts w:asciiTheme="majorHAnsi" w:hAnsiTheme="majorHAnsi" w:cs="Calibri"/>
        </w:rPr>
        <w:t xml:space="preserve">The Finance Committee voted to move banking from IBC to First Citizens Bank.  We are in the transition phase and transferring funds.  Mike or Brittney will need to accompany Paula to IBC to close the accounts in person. </w:t>
      </w:r>
    </w:p>
    <w:p w14:paraId="247A0C1E" w14:textId="77777777" w:rsidR="005B44B9" w:rsidRDefault="005B44B9" w:rsidP="00D20EB9">
      <w:pPr>
        <w:rPr>
          <w:rFonts w:asciiTheme="majorHAnsi" w:hAnsiTheme="majorHAnsi" w:cs="Calibri"/>
          <w:b/>
          <w:i/>
        </w:rPr>
      </w:pPr>
    </w:p>
    <w:p w14:paraId="792F9ABC" w14:textId="77777777" w:rsidR="00D20EB9" w:rsidRDefault="005062F7" w:rsidP="00D20EB9">
      <w:pPr>
        <w:rPr>
          <w:rFonts w:asciiTheme="majorHAnsi" w:hAnsiTheme="majorHAnsi" w:cs="Calibri"/>
          <w:b/>
          <w:i/>
        </w:rPr>
      </w:pPr>
      <w:r>
        <w:rPr>
          <w:rFonts w:asciiTheme="majorHAnsi" w:hAnsiTheme="majorHAnsi" w:cs="Calibri"/>
          <w:b/>
          <w:i/>
        </w:rPr>
        <w:t>Strategic Plan</w:t>
      </w:r>
    </w:p>
    <w:p w14:paraId="32501536" w14:textId="77777777" w:rsidR="004C6830" w:rsidRDefault="00120423" w:rsidP="00120423">
      <w:pPr>
        <w:rPr>
          <w:rFonts w:asciiTheme="majorHAnsi" w:hAnsiTheme="majorHAnsi"/>
        </w:rPr>
      </w:pPr>
      <w:r>
        <w:rPr>
          <w:rFonts w:asciiTheme="majorHAnsi" w:hAnsiTheme="majorHAnsi"/>
        </w:rPr>
        <w:t>The dashboard was given to the board for review with comments made at each board meeting</w:t>
      </w:r>
      <w:r w:rsidR="004C6830">
        <w:rPr>
          <w:rFonts w:asciiTheme="majorHAnsi" w:hAnsiTheme="majorHAnsi"/>
        </w:rPr>
        <w:t>, committee meetings</w:t>
      </w:r>
      <w:r w:rsidR="009A5CF9">
        <w:rPr>
          <w:rFonts w:asciiTheme="majorHAnsi" w:hAnsiTheme="majorHAnsi"/>
        </w:rPr>
        <w:t>,</w:t>
      </w:r>
      <w:r w:rsidR="004C6830">
        <w:rPr>
          <w:rFonts w:asciiTheme="majorHAnsi" w:hAnsiTheme="majorHAnsi"/>
        </w:rPr>
        <w:t xml:space="preserve"> </w:t>
      </w:r>
      <w:r>
        <w:rPr>
          <w:rFonts w:asciiTheme="majorHAnsi" w:hAnsiTheme="majorHAnsi"/>
        </w:rPr>
        <w:t xml:space="preserve">and comments made by the </w:t>
      </w:r>
      <w:r w:rsidR="00260431">
        <w:rPr>
          <w:rFonts w:asciiTheme="majorHAnsi" w:hAnsiTheme="majorHAnsi"/>
        </w:rPr>
        <w:t>Executive Director</w:t>
      </w:r>
      <w:r>
        <w:rPr>
          <w:rFonts w:asciiTheme="majorHAnsi" w:hAnsiTheme="majorHAnsi"/>
        </w:rPr>
        <w:t xml:space="preserve">.  </w:t>
      </w:r>
    </w:p>
    <w:p w14:paraId="454A7648" w14:textId="77777777" w:rsidR="004C6830" w:rsidRDefault="004C6830" w:rsidP="00120423">
      <w:pPr>
        <w:rPr>
          <w:rFonts w:asciiTheme="majorHAnsi" w:hAnsiTheme="majorHAnsi"/>
        </w:rPr>
      </w:pPr>
    </w:p>
    <w:p w14:paraId="54A894CD" w14:textId="77777777" w:rsidR="00235543" w:rsidRPr="00235543" w:rsidRDefault="00235543" w:rsidP="00235543">
      <w:pPr>
        <w:rPr>
          <w:rFonts w:asciiTheme="majorHAnsi" w:hAnsiTheme="majorHAnsi"/>
          <w:i/>
          <w:u w:val="single"/>
        </w:rPr>
      </w:pPr>
      <w:r>
        <w:rPr>
          <w:rFonts w:asciiTheme="majorHAnsi" w:hAnsiTheme="majorHAnsi"/>
          <w:i/>
          <w:u w:val="single"/>
        </w:rPr>
        <w:t>4</w:t>
      </w:r>
      <w:r w:rsidRPr="00235543">
        <w:rPr>
          <w:rFonts w:asciiTheme="majorHAnsi" w:hAnsiTheme="majorHAnsi"/>
          <w:i/>
          <w:u w:val="single"/>
          <w:vertAlign w:val="superscript"/>
        </w:rPr>
        <w:t>th</w:t>
      </w:r>
      <w:r>
        <w:rPr>
          <w:rFonts w:asciiTheme="majorHAnsi" w:hAnsiTheme="majorHAnsi"/>
          <w:i/>
          <w:u w:val="single"/>
        </w:rPr>
        <w:t xml:space="preserve"> </w:t>
      </w:r>
      <w:r w:rsidRPr="00235543">
        <w:rPr>
          <w:rFonts w:asciiTheme="majorHAnsi" w:hAnsiTheme="majorHAnsi"/>
          <w:i/>
          <w:u w:val="single"/>
        </w:rPr>
        <w:t>Quarter FY2015</w:t>
      </w:r>
    </w:p>
    <w:p w14:paraId="626164D9" w14:textId="77777777" w:rsidR="002F7535" w:rsidRDefault="00120423" w:rsidP="00120423">
      <w:pPr>
        <w:rPr>
          <w:rFonts w:asciiTheme="majorHAnsi" w:hAnsiTheme="majorHAnsi"/>
        </w:rPr>
      </w:pPr>
      <w:r>
        <w:rPr>
          <w:rFonts w:asciiTheme="majorHAnsi" w:hAnsiTheme="majorHAnsi"/>
        </w:rPr>
        <w:t xml:space="preserve">Step </w:t>
      </w:r>
      <w:r w:rsidR="00DA5654">
        <w:rPr>
          <w:rFonts w:asciiTheme="majorHAnsi" w:hAnsiTheme="majorHAnsi"/>
        </w:rPr>
        <w:t>10</w:t>
      </w:r>
      <w:r>
        <w:rPr>
          <w:rFonts w:asciiTheme="majorHAnsi" w:hAnsiTheme="majorHAnsi"/>
        </w:rPr>
        <w:t xml:space="preserve"> – </w:t>
      </w:r>
      <w:r w:rsidR="00E34026">
        <w:rPr>
          <w:rFonts w:asciiTheme="majorHAnsi" w:hAnsiTheme="majorHAnsi"/>
        </w:rPr>
        <w:t>Met - ongoing</w:t>
      </w:r>
      <w:r w:rsidR="00DA5654">
        <w:rPr>
          <w:rFonts w:asciiTheme="majorHAnsi" w:hAnsiTheme="majorHAnsi"/>
        </w:rPr>
        <w:t xml:space="preserve">.  </w:t>
      </w:r>
      <w:r w:rsidR="00235C76">
        <w:rPr>
          <w:rFonts w:asciiTheme="majorHAnsi" w:hAnsiTheme="majorHAnsi"/>
        </w:rPr>
        <w:t xml:space="preserve">Developing a written fund raising strategy </w:t>
      </w:r>
      <w:r w:rsidR="00E34026">
        <w:rPr>
          <w:rFonts w:asciiTheme="majorHAnsi" w:hAnsiTheme="majorHAnsi"/>
        </w:rPr>
        <w:t xml:space="preserve">has been completed and will be shared with the Board of Directors.  We must double our efforts to figure out what to do next.  </w:t>
      </w:r>
    </w:p>
    <w:p w14:paraId="4D66B3A5" w14:textId="77777777" w:rsidR="002F7535" w:rsidRDefault="002F7535" w:rsidP="00120423">
      <w:pPr>
        <w:rPr>
          <w:rFonts w:asciiTheme="majorHAnsi" w:hAnsiTheme="majorHAnsi"/>
        </w:rPr>
      </w:pPr>
    </w:p>
    <w:p w14:paraId="7806A079" w14:textId="77777777" w:rsidR="00235543" w:rsidRPr="00235543" w:rsidRDefault="00235543" w:rsidP="00235543">
      <w:pPr>
        <w:rPr>
          <w:rFonts w:asciiTheme="majorHAnsi" w:hAnsiTheme="majorHAnsi"/>
          <w:i/>
          <w:u w:val="single"/>
        </w:rPr>
      </w:pPr>
      <w:r>
        <w:rPr>
          <w:rFonts w:asciiTheme="majorHAnsi" w:hAnsiTheme="majorHAnsi"/>
          <w:i/>
          <w:u w:val="single"/>
        </w:rPr>
        <w:t>1</w:t>
      </w:r>
      <w:r w:rsidRPr="00235543">
        <w:rPr>
          <w:rFonts w:asciiTheme="majorHAnsi" w:hAnsiTheme="majorHAnsi"/>
          <w:i/>
          <w:u w:val="single"/>
          <w:vertAlign w:val="superscript"/>
        </w:rPr>
        <w:t>st</w:t>
      </w:r>
      <w:r>
        <w:rPr>
          <w:rFonts w:asciiTheme="majorHAnsi" w:hAnsiTheme="majorHAnsi"/>
          <w:i/>
          <w:u w:val="single"/>
        </w:rPr>
        <w:t xml:space="preserve"> </w:t>
      </w:r>
      <w:r w:rsidRPr="00235543">
        <w:rPr>
          <w:rFonts w:asciiTheme="majorHAnsi" w:hAnsiTheme="majorHAnsi"/>
          <w:i/>
          <w:u w:val="single"/>
        </w:rPr>
        <w:t>Quarter FY201</w:t>
      </w:r>
      <w:r>
        <w:rPr>
          <w:rFonts w:asciiTheme="majorHAnsi" w:hAnsiTheme="majorHAnsi"/>
          <w:i/>
          <w:u w:val="single"/>
        </w:rPr>
        <w:t>6</w:t>
      </w:r>
    </w:p>
    <w:p w14:paraId="31473280" w14:textId="77777777" w:rsidR="00593F2C" w:rsidRPr="00593F2C" w:rsidRDefault="00120423" w:rsidP="00593F2C">
      <w:pPr>
        <w:rPr>
          <w:rFonts w:ascii="Cambria" w:hAnsi="Cambria"/>
          <w:color w:val="000000"/>
          <w:sz w:val="22"/>
          <w:szCs w:val="22"/>
        </w:rPr>
      </w:pPr>
      <w:r>
        <w:rPr>
          <w:rFonts w:asciiTheme="majorHAnsi" w:hAnsiTheme="majorHAnsi"/>
        </w:rPr>
        <w:t>Step 1</w:t>
      </w:r>
      <w:r w:rsidR="00DA5654">
        <w:rPr>
          <w:rFonts w:asciiTheme="majorHAnsi" w:hAnsiTheme="majorHAnsi"/>
        </w:rPr>
        <w:t>4</w:t>
      </w:r>
      <w:r>
        <w:rPr>
          <w:rFonts w:asciiTheme="majorHAnsi" w:hAnsiTheme="majorHAnsi"/>
        </w:rPr>
        <w:t xml:space="preserve"> – </w:t>
      </w:r>
      <w:r w:rsidR="002A544D">
        <w:rPr>
          <w:rFonts w:asciiTheme="majorHAnsi" w:hAnsiTheme="majorHAnsi"/>
        </w:rPr>
        <w:t>Delayed/</w:t>
      </w:r>
      <w:r w:rsidR="00663D84">
        <w:rPr>
          <w:rFonts w:asciiTheme="majorHAnsi" w:hAnsiTheme="majorHAnsi"/>
        </w:rPr>
        <w:t>in process</w:t>
      </w:r>
      <w:r w:rsidR="00DA5654">
        <w:rPr>
          <w:rFonts w:asciiTheme="majorHAnsi" w:hAnsiTheme="majorHAnsi"/>
        </w:rPr>
        <w:t xml:space="preserve">.  </w:t>
      </w:r>
      <w:r w:rsidR="00593F2C" w:rsidRPr="00593F2C">
        <w:rPr>
          <w:rFonts w:ascii="Cambria" w:hAnsi="Cambria"/>
          <w:color w:val="000000"/>
          <w:sz w:val="22"/>
          <w:szCs w:val="22"/>
        </w:rPr>
        <w:t>When this strategic item was created the thought was we were going to ask a lobbyist to join us and work on issues for us.  Th</w:t>
      </w:r>
      <w:r w:rsidR="00013F40">
        <w:rPr>
          <w:rFonts w:ascii="Cambria" w:hAnsi="Cambria"/>
          <w:color w:val="000000"/>
          <w:sz w:val="22"/>
          <w:szCs w:val="22"/>
        </w:rPr>
        <w:t>is now seems like a bad idea u</w:t>
      </w:r>
      <w:r w:rsidR="00593F2C" w:rsidRPr="00593F2C">
        <w:rPr>
          <w:rFonts w:ascii="Cambria" w:hAnsi="Cambria"/>
          <w:color w:val="000000"/>
          <w:sz w:val="22"/>
          <w:szCs w:val="22"/>
        </w:rPr>
        <w:t>nless we can pay someone to direct our issues to what we want them to do.  Not all lobbyists are like Gus Blackwell.  Steve Lewis has a great reputation and may be a good candidate.  We should not write this item off altogether.  Austin will send a list of people who will do pro bono work and are reputable to Paula.  Paula and Stephanie did a wonderful job this last year but we should look to the future and what benefits OCCRRA.</w:t>
      </w:r>
    </w:p>
    <w:p w14:paraId="13692BC0" w14:textId="77777777" w:rsidR="0057503B" w:rsidRPr="0057503B" w:rsidRDefault="0057503B" w:rsidP="00120423">
      <w:pPr>
        <w:rPr>
          <w:rFonts w:asciiTheme="majorHAnsi" w:hAnsiTheme="majorHAnsi"/>
          <w:highlight w:val="yellow"/>
        </w:rPr>
      </w:pPr>
    </w:p>
    <w:p w14:paraId="44C010A8" w14:textId="77777777" w:rsidR="00235543" w:rsidRPr="00235543" w:rsidRDefault="00235543" w:rsidP="00235543">
      <w:pPr>
        <w:rPr>
          <w:rFonts w:asciiTheme="majorHAnsi" w:hAnsiTheme="majorHAnsi"/>
          <w:i/>
          <w:u w:val="single"/>
        </w:rPr>
      </w:pPr>
      <w:r>
        <w:rPr>
          <w:rFonts w:asciiTheme="majorHAnsi" w:hAnsiTheme="majorHAnsi"/>
          <w:i/>
          <w:u w:val="single"/>
        </w:rPr>
        <w:t>2</w:t>
      </w:r>
      <w:r w:rsidRPr="00235543">
        <w:rPr>
          <w:rFonts w:asciiTheme="majorHAnsi" w:hAnsiTheme="majorHAnsi"/>
          <w:i/>
          <w:u w:val="single"/>
          <w:vertAlign w:val="superscript"/>
        </w:rPr>
        <w:t>nd</w:t>
      </w:r>
      <w:r>
        <w:rPr>
          <w:rFonts w:asciiTheme="majorHAnsi" w:hAnsiTheme="majorHAnsi"/>
          <w:i/>
          <w:u w:val="single"/>
        </w:rPr>
        <w:t xml:space="preserve"> </w:t>
      </w:r>
      <w:r w:rsidRPr="00235543">
        <w:rPr>
          <w:rFonts w:asciiTheme="majorHAnsi" w:hAnsiTheme="majorHAnsi"/>
          <w:i/>
          <w:u w:val="single"/>
        </w:rPr>
        <w:t>Quarter FY201</w:t>
      </w:r>
      <w:r>
        <w:rPr>
          <w:rFonts w:asciiTheme="majorHAnsi" w:hAnsiTheme="majorHAnsi"/>
          <w:i/>
          <w:u w:val="single"/>
        </w:rPr>
        <w:t>6</w:t>
      </w:r>
    </w:p>
    <w:p w14:paraId="174BE7CF" w14:textId="77777777" w:rsidR="00CA4639" w:rsidRDefault="00CA4639" w:rsidP="00120423">
      <w:pPr>
        <w:rPr>
          <w:rFonts w:asciiTheme="majorHAnsi" w:hAnsiTheme="majorHAnsi"/>
        </w:rPr>
      </w:pPr>
      <w:r>
        <w:rPr>
          <w:rFonts w:asciiTheme="majorHAnsi" w:hAnsiTheme="majorHAnsi"/>
        </w:rPr>
        <w:t xml:space="preserve">Step 21 </w:t>
      </w:r>
      <w:r w:rsidR="003E76E7">
        <w:rPr>
          <w:rFonts w:asciiTheme="majorHAnsi" w:hAnsiTheme="majorHAnsi"/>
        </w:rPr>
        <w:t>–</w:t>
      </w:r>
      <w:r>
        <w:rPr>
          <w:rFonts w:asciiTheme="majorHAnsi" w:hAnsiTheme="majorHAnsi"/>
        </w:rPr>
        <w:t xml:space="preserve"> </w:t>
      </w:r>
      <w:r w:rsidR="003E76E7">
        <w:rPr>
          <w:rFonts w:asciiTheme="majorHAnsi" w:hAnsiTheme="majorHAnsi"/>
        </w:rPr>
        <w:t>Delayed/</w:t>
      </w:r>
      <w:r w:rsidR="00B16A3C">
        <w:rPr>
          <w:rFonts w:asciiTheme="majorHAnsi" w:hAnsiTheme="majorHAnsi"/>
        </w:rPr>
        <w:t>in process</w:t>
      </w:r>
      <w:r w:rsidR="003E76E7">
        <w:rPr>
          <w:rFonts w:asciiTheme="majorHAnsi" w:hAnsiTheme="majorHAnsi"/>
        </w:rPr>
        <w:t>.  A</w:t>
      </w:r>
      <w:r w:rsidR="00A46D2A">
        <w:rPr>
          <w:rFonts w:asciiTheme="majorHAnsi" w:hAnsiTheme="majorHAnsi"/>
        </w:rPr>
        <w:t xml:space="preserve"> one-page marketing plan has been developed by Jim Green.  He sent it to Paula.  She will review it, make changes and assign tasks.  She will follow up with Jim.</w:t>
      </w:r>
    </w:p>
    <w:p w14:paraId="56089D74" w14:textId="77777777" w:rsidR="003E76E7" w:rsidRDefault="003E76E7" w:rsidP="00120423">
      <w:pPr>
        <w:rPr>
          <w:rFonts w:asciiTheme="majorHAnsi" w:hAnsiTheme="majorHAnsi"/>
        </w:rPr>
      </w:pPr>
    </w:p>
    <w:p w14:paraId="238D6041" w14:textId="77777777" w:rsidR="00235543" w:rsidRPr="00235543" w:rsidRDefault="00235543" w:rsidP="00235543">
      <w:pPr>
        <w:rPr>
          <w:rFonts w:asciiTheme="majorHAnsi" w:hAnsiTheme="majorHAnsi"/>
          <w:i/>
          <w:u w:val="single"/>
        </w:rPr>
      </w:pPr>
      <w:r w:rsidRPr="00235543">
        <w:rPr>
          <w:rFonts w:asciiTheme="majorHAnsi" w:hAnsiTheme="majorHAnsi"/>
          <w:i/>
          <w:u w:val="single"/>
        </w:rPr>
        <w:t>3</w:t>
      </w:r>
      <w:r w:rsidRPr="00235543">
        <w:rPr>
          <w:rFonts w:asciiTheme="majorHAnsi" w:hAnsiTheme="majorHAnsi"/>
          <w:i/>
          <w:u w:val="single"/>
          <w:vertAlign w:val="superscript"/>
        </w:rPr>
        <w:t>rd</w:t>
      </w:r>
      <w:r w:rsidRPr="00235543">
        <w:rPr>
          <w:rFonts w:asciiTheme="majorHAnsi" w:hAnsiTheme="majorHAnsi"/>
          <w:i/>
          <w:u w:val="single"/>
        </w:rPr>
        <w:t xml:space="preserve"> </w:t>
      </w:r>
      <w:r>
        <w:rPr>
          <w:rFonts w:asciiTheme="majorHAnsi" w:hAnsiTheme="majorHAnsi"/>
          <w:i/>
          <w:u w:val="single"/>
        </w:rPr>
        <w:t>Quarter FY2016</w:t>
      </w:r>
    </w:p>
    <w:p w14:paraId="01B273C9" w14:textId="77777777" w:rsidR="005D1AA0" w:rsidRDefault="005D1AA0" w:rsidP="00235543">
      <w:pPr>
        <w:rPr>
          <w:rFonts w:asciiTheme="majorHAnsi" w:hAnsiTheme="majorHAnsi"/>
        </w:rPr>
      </w:pPr>
      <w:r>
        <w:rPr>
          <w:rFonts w:asciiTheme="majorHAnsi" w:hAnsiTheme="majorHAnsi"/>
        </w:rPr>
        <w:t xml:space="preserve">Step 24 – </w:t>
      </w:r>
      <w:r w:rsidR="00A46D2A">
        <w:rPr>
          <w:rFonts w:asciiTheme="majorHAnsi" w:hAnsiTheme="majorHAnsi"/>
        </w:rPr>
        <w:t xml:space="preserve">Delayed - </w:t>
      </w:r>
      <w:r>
        <w:rPr>
          <w:rFonts w:asciiTheme="majorHAnsi" w:hAnsiTheme="majorHAnsi"/>
        </w:rPr>
        <w:t xml:space="preserve">Pending.  </w:t>
      </w:r>
      <w:r w:rsidR="00A46D2A">
        <w:rPr>
          <w:rFonts w:asciiTheme="majorHAnsi" w:hAnsiTheme="majorHAnsi"/>
        </w:rPr>
        <w:t>This is one of a group of items that need work.</w:t>
      </w:r>
    </w:p>
    <w:p w14:paraId="36109526" w14:textId="77777777" w:rsidR="005D1AA0" w:rsidRDefault="005D1AA0" w:rsidP="00120423">
      <w:pPr>
        <w:rPr>
          <w:rFonts w:asciiTheme="majorHAnsi" w:hAnsiTheme="majorHAnsi"/>
        </w:rPr>
      </w:pPr>
    </w:p>
    <w:p w14:paraId="3536B650" w14:textId="77777777" w:rsidR="00681692" w:rsidRPr="00235543" w:rsidRDefault="00681692" w:rsidP="00681692">
      <w:pPr>
        <w:rPr>
          <w:rFonts w:asciiTheme="majorHAnsi" w:hAnsiTheme="majorHAnsi"/>
          <w:i/>
          <w:u w:val="single"/>
        </w:rPr>
      </w:pPr>
      <w:r>
        <w:rPr>
          <w:rFonts w:asciiTheme="majorHAnsi" w:hAnsiTheme="majorHAnsi"/>
          <w:i/>
          <w:u w:val="single"/>
        </w:rPr>
        <w:t>4</w:t>
      </w:r>
      <w:r w:rsidRPr="00681692">
        <w:rPr>
          <w:rFonts w:asciiTheme="majorHAnsi" w:hAnsiTheme="majorHAnsi"/>
          <w:i/>
          <w:u w:val="single"/>
          <w:vertAlign w:val="superscript"/>
        </w:rPr>
        <w:t>th</w:t>
      </w:r>
      <w:r>
        <w:rPr>
          <w:rFonts w:asciiTheme="majorHAnsi" w:hAnsiTheme="majorHAnsi"/>
          <w:i/>
          <w:u w:val="single"/>
        </w:rPr>
        <w:t xml:space="preserve"> </w:t>
      </w:r>
      <w:r w:rsidRPr="00235543">
        <w:rPr>
          <w:rFonts w:asciiTheme="majorHAnsi" w:hAnsiTheme="majorHAnsi"/>
          <w:i/>
          <w:u w:val="single"/>
        </w:rPr>
        <w:t>Quarter FY201</w:t>
      </w:r>
      <w:r>
        <w:rPr>
          <w:rFonts w:asciiTheme="majorHAnsi" w:hAnsiTheme="majorHAnsi"/>
          <w:i/>
          <w:u w:val="single"/>
        </w:rPr>
        <w:t>6</w:t>
      </w:r>
      <w:r w:rsidR="00970219">
        <w:rPr>
          <w:rFonts w:asciiTheme="majorHAnsi" w:hAnsiTheme="majorHAnsi"/>
          <w:i/>
          <w:u w:val="single"/>
        </w:rPr>
        <w:t xml:space="preserve"> </w:t>
      </w:r>
    </w:p>
    <w:p w14:paraId="0EFCEDF0" w14:textId="77777777" w:rsidR="00A46D2A" w:rsidRPr="00A46D2A" w:rsidRDefault="005D1AA0" w:rsidP="00A46D2A">
      <w:pPr>
        <w:rPr>
          <w:rFonts w:ascii="Cambria" w:hAnsi="Cambria"/>
          <w:color w:val="000000"/>
          <w:sz w:val="22"/>
          <w:szCs w:val="22"/>
        </w:rPr>
      </w:pPr>
      <w:r>
        <w:rPr>
          <w:rFonts w:asciiTheme="majorHAnsi" w:hAnsiTheme="majorHAnsi"/>
        </w:rPr>
        <w:t xml:space="preserve">Step 26 – Pending.  </w:t>
      </w:r>
      <w:r w:rsidR="00A46D2A" w:rsidRPr="00A46D2A">
        <w:rPr>
          <w:rFonts w:ascii="Cambria" w:hAnsi="Cambria"/>
          <w:color w:val="000000"/>
          <w:sz w:val="22"/>
          <w:szCs w:val="22"/>
        </w:rPr>
        <w:t>No one is working on this step.  A model had not been created.  The board was given a list and were asked to identify anyone they knew in the legislature.  No one responded.  Paula will send follow up to the board.  The idea is to establish connections and determine where we want to be in order to create a future plan of success.</w:t>
      </w:r>
    </w:p>
    <w:p w14:paraId="1840BF9F" w14:textId="77777777" w:rsidR="005D1AA0" w:rsidRDefault="005D1AA0" w:rsidP="00681692">
      <w:pPr>
        <w:rPr>
          <w:rFonts w:asciiTheme="majorHAnsi" w:hAnsiTheme="majorHAnsi"/>
        </w:rPr>
      </w:pPr>
    </w:p>
    <w:p w14:paraId="0703E96B" w14:textId="77777777" w:rsidR="00EB0DDD" w:rsidRDefault="00EB0DDD" w:rsidP="00120423">
      <w:pPr>
        <w:rPr>
          <w:rFonts w:asciiTheme="majorHAnsi" w:hAnsiTheme="majorHAnsi"/>
          <w:b/>
          <w:i/>
        </w:rPr>
      </w:pPr>
      <w:r>
        <w:rPr>
          <w:rFonts w:asciiTheme="majorHAnsi" w:hAnsiTheme="majorHAnsi"/>
          <w:b/>
          <w:i/>
        </w:rPr>
        <w:t>Quarterly Report</w:t>
      </w:r>
    </w:p>
    <w:p w14:paraId="3C1E5941" w14:textId="77777777" w:rsidR="00A46D2A" w:rsidRDefault="00A46D2A" w:rsidP="00120423">
      <w:pPr>
        <w:rPr>
          <w:rFonts w:asciiTheme="majorHAnsi" w:hAnsiTheme="majorHAnsi"/>
        </w:rPr>
      </w:pPr>
      <w:r>
        <w:rPr>
          <w:rFonts w:asciiTheme="majorHAnsi" w:hAnsiTheme="majorHAnsi"/>
        </w:rPr>
        <w:t>The quarterly report submitted to OKDHS CCS is a compilation for the entire state.  This is the report shared with the board.  Quarterly</w:t>
      </w:r>
      <w:r w:rsidR="00013F40">
        <w:rPr>
          <w:rFonts w:asciiTheme="majorHAnsi" w:hAnsiTheme="majorHAnsi"/>
        </w:rPr>
        <w:t>,</w:t>
      </w:r>
      <w:r>
        <w:rPr>
          <w:rFonts w:asciiTheme="majorHAnsi" w:hAnsiTheme="majorHAnsi"/>
        </w:rPr>
        <w:t xml:space="preserve"> the regions are given their individual numbers and status towards meeting goals.  </w:t>
      </w:r>
    </w:p>
    <w:p w14:paraId="7352F2F8" w14:textId="77777777" w:rsidR="00A46D2A" w:rsidRDefault="00A46D2A" w:rsidP="00120423">
      <w:pPr>
        <w:rPr>
          <w:rFonts w:asciiTheme="majorHAnsi" w:hAnsiTheme="majorHAnsi"/>
        </w:rPr>
      </w:pPr>
    </w:p>
    <w:p w14:paraId="5040048F" w14:textId="77777777" w:rsidR="006332B5" w:rsidRPr="006332B5" w:rsidRDefault="00A46D2A" w:rsidP="00120423">
      <w:pPr>
        <w:rPr>
          <w:rFonts w:asciiTheme="majorHAnsi" w:hAnsiTheme="majorHAnsi"/>
        </w:rPr>
      </w:pPr>
      <w:r>
        <w:rPr>
          <w:rFonts w:asciiTheme="majorHAnsi" w:hAnsiTheme="majorHAnsi"/>
        </w:rPr>
        <w:t>The red arrows on the state report indicate a decrease from last year’s quarterly figures.  The arrows primarily point down when they are representing the number of calls we receive.  The contract has shifted from parents to providers at the request of OKDHS CCS.  Since this is at their request, we are not as worried as we could be.  We are doing well and things will be looking different as we move into the future.</w:t>
      </w:r>
    </w:p>
    <w:p w14:paraId="42FBD484" w14:textId="77777777" w:rsidR="006332B5" w:rsidRPr="006332B5" w:rsidRDefault="006332B5" w:rsidP="00120423">
      <w:pPr>
        <w:rPr>
          <w:rFonts w:asciiTheme="majorHAnsi" w:hAnsiTheme="majorHAnsi"/>
        </w:rPr>
      </w:pPr>
    </w:p>
    <w:p w14:paraId="52149B60" w14:textId="77777777" w:rsidR="006332B5" w:rsidRDefault="006332B5" w:rsidP="00120423">
      <w:pPr>
        <w:rPr>
          <w:rFonts w:asciiTheme="majorHAnsi" w:hAnsiTheme="majorHAnsi"/>
          <w:b/>
          <w:i/>
        </w:rPr>
      </w:pPr>
    </w:p>
    <w:p w14:paraId="7B99A064" w14:textId="77777777" w:rsidR="007F2FA7" w:rsidRPr="00BA73A6" w:rsidRDefault="00C24AC6" w:rsidP="00C265BC">
      <w:pPr>
        <w:rPr>
          <w:rFonts w:asciiTheme="majorHAnsi" w:hAnsiTheme="majorHAnsi" w:cs="Calibri"/>
        </w:rPr>
      </w:pPr>
      <w:r w:rsidRPr="005B27D5">
        <w:rPr>
          <w:rFonts w:asciiTheme="majorHAnsi" w:hAnsiTheme="majorHAnsi" w:cs="Calibri"/>
          <w:b/>
          <w:u w:val="single"/>
        </w:rPr>
        <w:t>New Business:</w:t>
      </w:r>
      <w:r w:rsidRPr="005B27D5">
        <w:rPr>
          <w:rFonts w:asciiTheme="majorHAnsi" w:hAnsiTheme="majorHAnsi" w:cs="Calibri"/>
          <w:b/>
        </w:rPr>
        <w:t xml:space="preserve">  </w:t>
      </w:r>
    </w:p>
    <w:p w14:paraId="4FAB1975" w14:textId="77777777" w:rsidR="00995D31" w:rsidRPr="00AD59F3" w:rsidRDefault="00A46D2A" w:rsidP="00AF3ADC">
      <w:pPr>
        <w:rPr>
          <w:rFonts w:asciiTheme="majorHAnsi" w:hAnsiTheme="majorHAnsi" w:cs="Calibri"/>
        </w:rPr>
      </w:pPr>
      <w:r>
        <w:rPr>
          <w:rFonts w:asciiTheme="majorHAnsi" w:hAnsiTheme="majorHAnsi" w:cs="Calibri"/>
          <w:b/>
          <w:i/>
        </w:rPr>
        <w:t>None</w:t>
      </w:r>
    </w:p>
    <w:p w14:paraId="71FC8487" w14:textId="77777777" w:rsidR="005D4BE5" w:rsidRDefault="005D4BE5" w:rsidP="00833895">
      <w:pPr>
        <w:rPr>
          <w:rFonts w:asciiTheme="majorHAnsi" w:hAnsiTheme="majorHAnsi" w:cs="Calibri"/>
          <w:b/>
          <w:u w:val="single"/>
        </w:rPr>
      </w:pPr>
    </w:p>
    <w:p w14:paraId="7F7525E0" w14:textId="77777777" w:rsidR="00A538A9" w:rsidRDefault="00A538A9" w:rsidP="00833895">
      <w:pPr>
        <w:rPr>
          <w:rFonts w:asciiTheme="majorHAnsi" w:hAnsiTheme="majorHAnsi" w:cs="Calibri"/>
          <w:b/>
          <w:u w:val="single"/>
        </w:rPr>
      </w:pPr>
    </w:p>
    <w:p w14:paraId="4C3B05E0" w14:textId="77777777" w:rsidR="00BB76A5" w:rsidRDefault="009260D6" w:rsidP="00833895">
      <w:pPr>
        <w:rPr>
          <w:rFonts w:asciiTheme="majorHAnsi" w:hAnsiTheme="majorHAnsi" w:cs="Calibri"/>
          <w:b/>
          <w:u w:val="single"/>
        </w:rPr>
      </w:pPr>
      <w:r w:rsidRPr="005B27D5">
        <w:rPr>
          <w:rFonts w:asciiTheme="majorHAnsi" w:hAnsiTheme="majorHAnsi" w:cs="Calibri"/>
          <w:b/>
          <w:u w:val="single"/>
        </w:rPr>
        <w:t>Executive Session</w:t>
      </w:r>
    </w:p>
    <w:p w14:paraId="0F5D33D3" w14:textId="77777777" w:rsidR="00995D31" w:rsidRDefault="00535C77" w:rsidP="00833895">
      <w:pPr>
        <w:rPr>
          <w:rFonts w:asciiTheme="majorHAnsi" w:hAnsiTheme="majorHAnsi" w:cs="Calibri"/>
        </w:rPr>
      </w:pPr>
      <w:r w:rsidRPr="00535C77">
        <w:rPr>
          <w:rFonts w:asciiTheme="majorHAnsi" w:hAnsiTheme="majorHAnsi" w:cs="Calibri"/>
        </w:rPr>
        <w:t xml:space="preserve">The session lasted </w:t>
      </w:r>
      <w:r w:rsidR="0084468D">
        <w:rPr>
          <w:rFonts w:asciiTheme="majorHAnsi" w:hAnsiTheme="majorHAnsi" w:cs="Calibri"/>
        </w:rPr>
        <w:t>from 11:28am to 11:31</w:t>
      </w:r>
      <w:r w:rsidRPr="00535C77">
        <w:rPr>
          <w:rFonts w:asciiTheme="majorHAnsi" w:hAnsiTheme="majorHAnsi" w:cs="Calibri"/>
        </w:rPr>
        <w:t>.</w:t>
      </w:r>
      <w:r w:rsidR="0084468D">
        <w:rPr>
          <w:rFonts w:asciiTheme="majorHAnsi" w:hAnsiTheme="majorHAnsi" w:cs="Calibri"/>
        </w:rPr>
        <w:t xml:space="preserve">  </w:t>
      </w:r>
    </w:p>
    <w:p w14:paraId="0599EA24" w14:textId="77777777" w:rsidR="0084468D" w:rsidRDefault="0084468D" w:rsidP="00833895">
      <w:pPr>
        <w:rPr>
          <w:rFonts w:asciiTheme="majorHAnsi" w:hAnsiTheme="majorHAnsi" w:cs="Calibri"/>
        </w:rPr>
      </w:pPr>
    </w:p>
    <w:p w14:paraId="7CB81B4D" w14:textId="77777777" w:rsidR="0084468D" w:rsidRDefault="0084468D" w:rsidP="00833895">
      <w:pPr>
        <w:rPr>
          <w:rFonts w:asciiTheme="majorHAnsi" w:hAnsiTheme="majorHAnsi" w:cs="Calibri"/>
        </w:rPr>
      </w:pPr>
      <w:r>
        <w:rPr>
          <w:rFonts w:asciiTheme="majorHAnsi" w:hAnsiTheme="majorHAnsi" w:cs="Calibri"/>
        </w:rPr>
        <w:t>The board would like to give Paula Koos the same pay rate adjustments that she has given the staff for the end of FY16.  Moving forward Paula is directed to include herself when making temporary adjustments to pay.</w:t>
      </w:r>
    </w:p>
    <w:p w14:paraId="3DFC49F7" w14:textId="77777777" w:rsidR="0084468D" w:rsidRDefault="0084468D" w:rsidP="00833895">
      <w:pPr>
        <w:rPr>
          <w:rFonts w:asciiTheme="majorHAnsi" w:hAnsiTheme="majorHAnsi" w:cs="Calibri"/>
        </w:rPr>
      </w:pPr>
    </w:p>
    <w:p w14:paraId="12AE5F47" w14:textId="77777777" w:rsidR="0084468D" w:rsidRPr="00D1091C" w:rsidRDefault="0084468D" w:rsidP="0084468D">
      <w:pPr>
        <w:ind w:left="720"/>
        <w:rPr>
          <w:rFonts w:asciiTheme="majorHAnsi" w:hAnsiTheme="majorHAnsi" w:cs="Calibri"/>
          <w:b/>
          <w:i/>
        </w:rPr>
      </w:pPr>
      <w:r>
        <w:rPr>
          <w:rFonts w:asciiTheme="majorHAnsi" w:hAnsiTheme="majorHAnsi" w:cs="Calibri"/>
          <w:b/>
          <w:i/>
        </w:rPr>
        <w:t>Dianne Juhnke</w:t>
      </w:r>
      <w:r w:rsidRPr="00D1091C">
        <w:rPr>
          <w:rFonts w:asciiTheme="majorHAnsi" w:hAnsiTheme="majorHAnsi" w:cs="Calibri"/>
          <w:b/>
          <w:i/>
        </w:rPr>
        <w:t xml:space="preserve"> made a </w:t>
      </w:r>
      <w:r>
        <w:rPr>
          <w:rFonts w:asciiTheme="majorHAnsi" w:hAnsiTheme="majorHAnsi" w:cs="Calibri"/>
          <w:b/>
          <w:i/>
        </w:rPr>
        <w:t>motion</w:t>
      </w:r>
      <w:r w:rsidRPr="00D1091C">
        <w:rPr>
          <w:rFonts w:asciiTheme="majorHAnsi" w:hAnsiTheme="majorHAnsi" w:cs="Calibri"/>
          <w:b/>
          <w:i/>
        </w:rPr>
        <w:t xml:space="preserve"> to </w:t>
      </w:r>
      <w:r>
        <w:rPr>
          <w:rFonts w:asciiTheme="majorHAnsi" w:hAnsiTheme="majorHAnsi" w:cs="Calibri"/>
          <w:b/>
          <w:i/>
        </w:rPr>
        <w:t>accept the FY16 pay adjustment and future temporary pay adjustments for Paula Koos to match adjustments given to staff</w:t>
      </w:r>
      <w:r w:rsidRPr="00D1091C">
        <w:rPr>
          <w:rFonts w:asciiTheme="majorHAnsi" w:hAnsiTheme="majorHAnsi" w:cs="Calibri"/>
          <w:b/>
          <w:i/>
        </w:rPr>
        <w:t xml:space="preserve">; seconded by </w:t>
      </w:r>
      <w:r>
        <w:rPr>
          <w:rFonts w:asciiTheme="majorHAnsi" w:hAnsiTheme="majorHAnsi" w:cs="Calibri"/>
          <w:b/>
          <w:i/>
        </w:rPr>
        <w:t>Mike Upton</w:t>
      </w:r>
      <w:r w:rsidRPr="00D1091C">
        <w:rPr>
          <w:rFonts w:asciiTheme="majorHAnsi" w:hAnsiTheme="majorHAnsi" w:cs="Calibri"/>
          <w:b/>
          <w:i/>
        </w:rPr>
        <w:t>.  All were in favor.</w:t>
      </w:r>
    </w:p>
    <w:p w14:paraId="4689D267" w14:textId="77777777" w:rsidR="0084468D" w:rsidRPr="00535C77" w:rsidRDefault="0084468D" w:rsidP="00833895">
      <w:pPr>
        <w:rPr>
          <w:rFonts w:asciiTheme="majorHAnsi" w:hAnsiTheme="majorHAnsi" w:cs="Calibri"/>
        </w:rPr>
      </w:pPr>
    </w:p>
    <w:p w14:paraId="30598852" w14:textId="77777777" w:rsidR="006332B5" w:rsidRDefault="006332B5" w:rsidP="00833895">
      <w:pPr>
        <w:rPr>
          <w:rFonts w:asciiTheme="majorHAnsi" w:hAnsiTheme="majorHAnsi" w:cs="Calibri"/>
          <w:b/>
          <w:u w:val="single"/>
        </w:rPr>
      </w:pPr>
    </w:p>
    <w:p w14:paraId="75CF6F87" w14:textId="77777777" w:rsidR="005D4BE5" w:rsidRDefault="005D4BE5" w:rsidP="00833895">
      <w:pPr>
        <w:rPr>
          <w:rFonts w:asciiTheme="majorHAnsi" w:hAnsiTheme="majorHAnsi" w:cs="Calibri"/>
          <w:b/>
          <w:u w:val="single"/>
        </w:rPr>
      </w:pPr>
    </w:p>
    <w:p w14:paraId="31F681A9" w14:textId="77777777" w:rsidR="003B6BAE" w:rsidRPr="005B27D5" w:rsidRDefault="003B6BAE" w:rsidP="00833895">
      <w:pPr>
        <w:rPr>
          <w:rFonts w:asciiTheme="majorHAnsi" w:hAnsiTheme="majorHAnsi" w:cs="Calibri"/>
          <w:b/>
          <w:u w:val="single"/>
        </w:rPr>
      </w:pPr>
      <w:r w:rsidRPr="006111E9">
        <w:rPr>
          <w:rFonts w:asciiTheme="majorHAnsi" w:hAnsiTheme="majorHAnsi" w:cs="Calibri"/>
          <w:b/>
          <w:u w:val="single"/>
        </w:rPr>
        <w:t>Announcements</w:t>
      </w:r>
    </w:p>
    <w:p w14:paraId="58D8EE5C" w14:textId="77777777" w:rsidR="00BB76A5" w:rsidRDefault="0084468D" w:rsidP="005D4BE5">
      <w:pPr>
        <w:pStyle w:val="ListParagraph"/>
        <w:numPr>
          <w:ilvl w:val="0"/>
          <w:numId w:val="4"/>
        </w:numPr>
        <w:rPr>
          <w:rFonts w:asciiTheme="majorHAnsi" w:hAnsiTheme="majorHAnsi" w:cs="Calibri"/>
          <w:szCs w:val="22"/>
        </w:rPr>
      </w:pPr>
      <w:r>
        <w:rPr>
          <w:rFonts w:asciiTheme="majorHAnsi" w:hAnsiTheme="majorHAnsi" w:cs="Calibri"/>
          <w:szCs w:val="22"/>
        </w:rPr>
        <w:t>None</w:t>
      </w:r>
    </w:p>
    <w:p w14:paraId="153D2195" w14:textId="77777777" w:rsidR="00BB76A5" w:rsidRDefault="00BB76A5" w:rsidP="00833895">
      <w:pPr>
        <w:rPr>
          <w:rFonts w:asciiTheme="majorHAnsi" w:hAnsiTheme="majorHAnsi" w:cs="Calibri"/>
          <w:szCs w:val="22"/>
        </w:rPr>
      </w:pPr>
    </w:p>
    <w:p w14:paraId="653E02A8" w14:textId="77777777" w:rsidR="005D4BE5" w:rsidRDefault="005D4BE5" w:rsidP="00833895">
      <w:pPr>
        <w:rPr>
          <w:rFonts w:asciiTheme="majorHAnsi" w:hAnsiTheme="majorHAnsi" w:cs="Calibri"/>
          <w:szCs w:val="22"/>
        </w:rPr>
      </w:pPr>
    </w:p>
    <w:p w14:paraId="16F8C359" w14:textId="77777777" w:rsidR="005B27D5" w:rsidRPr="00382841" w:rsidRDefault="00833895" w:rsidP="00833895">
      <w:pPr>
        <w:rPr>
          <w:rFonts w:asciiTheme="majorHAnsi" w:hAnsiTheme="majorHAnsi" w:cs="Calibri"/>
          <w:b/>
          <w:i/>
          <w:szCs w:val="22"/>
        </w:rPr>
      </w:pPr>
      <w:r w:rsidRPr="00382841">
        <w:rPr>
          <w:rFonts w:asciiTheme="majorHAnsi" w:hAnsiTheme="majorHAnsi" w:cs="Calibri"/>
          <w:szCs w:val="22"/>
        </w:rPr>
        <w:t>There being no further business</w:t>
      </w:r>
      <w:r w:rsidR="00995D31">
        <w:rPr>
          <w:rFonts w:asciiTheme="majorHAnsi" w:hAnsiTheme="majorHAnsi" w:cs="Calibri"/>
          <w:b/>
          <w:szCs w:val="22"/>
        </w:rPr>
        <w:t xml:space="preserve"> </w:t>
      </w:r>
      <w:r w:rsidR="00995D31" w:rsidRPr="00995D31">
        <w:rPr>
          <w:rFonts w:asciiTheme="majorHAnsi" w:hAnsiTheme="majorHAnsi" w:cs="Calibri"/>
          <w:b/>
          <w:i/>
          <w:szCs w:val="22"/>
        </w:rPr>
        <w:t xml:space="preserve">the meeting adjourned at </w:t>
      </w:r>
      <w:r w:rsidR="0084468D">
        <w:rPr>
          <w:rFonts w:asciiTheme="majorHAnsi" w:hAnsiTheme="majorHAnsi" w:cs="Calibri"/>
          <w:b/>
          <w:i/>
          <w:szCs w:val="22"/>
        </w:rPr>
        <w:t>11:33a</w:t>
      </w:r>
      <w:r w:rsidR="00995D31" w:rsidRPr="00995D31">
        <w:rPr>
          <w:rFonts w:asciiTheme="majorHAnsi" w:hAnsiTheme="majorHAnsi" w:cs="Calibri"/>
          <w:b/>
          <w:i/>
          <w:szCs w:val="22"/>
        </w:rPr>
        <w:t>m</w:t>
      </w:r>
      <w:r w:rsidR="00995D31">
        <w:rPr>
          <w:rFonts w:asciiTheme="majorHAnsi" w:hAnsiTheme="majorHAnsi" w:cs="Calibri"/>
          <w:b/>
          <w:szCs w:val="22"/>
        </w:rPr>
        <w:t>.</w:t>
      </w:r>
    </w:p>
    <w:p w14:paraId="606AD86A" w14:textId="77777777" w:rsidR="00382841" w:rsidRDefault="00382841" w:rsidP="00833895">
      <w:pPr>
        <w:rPr>
          <w:rFonts w:asciiTheme="majorHAnsi" w:hAnsiTheme="majorHAnsi" w:cs="Calibri"/>
          <w:szCs w:val="22"/>
        </w:rPr>
      </w:pPr>
    </w:p>
    <w:p w14:paraId="7DFD455A" w14:textId="08F54377" w:rsidR="00BA71E5" w:rsidRPr="009A25B9" w:rsidRDefault="00AF48E2" w:rsidP="00BA71E5">
      <w:pPr>
        <w:rPr>
          <w:rFonts w:asciiTheme="majorHAnsi" w:hAnsiTheme="majorHAnsi" w:cs="Calibri"/>
          <w:b/>
          <w:szCs w:val="22"/>
        </w:rPr>
      </w:pPr>
      <w:r w:rsidRPr="00A329C9">
        <w:rPr>
          <w:rFonts w:asciiTheme="majorHAnsi" w:hAnsiTheme="majorHAnsi" w:cs="Calibri"/>
          <w:b/>
          <w:szCs w:val="22"/>
        </w:rPr>
        <w:t>Recorded by</w:t>
      </w:r>
      <w:r w:rsidR="007D27FF" w:rsidRPr="00A329C9">
        <w:rPr>
          <w:rFonts w:asciiTheme="majorHAnsi" w:hAnsiTheme="majorHAnsi" w:cs="Calibri"/>
          <w:b/>
          <w:szCs w:val="22"/>
        </w:rPr>
        <w:t>,</w:t>
      </w:r>
      <w:r w:rsidR="00BA71E5" w:rsidRPr="00A329C9">
        <w:rPr>
          <w:rFonts w:asciiTheme="majorHAnsi" w:hAnsiTheme="majorHAnsi" w:cs="Calibri"/>
          <w:b/>
          <w:szCs w:val="22"/>
        </w:rPr>
        <w:t xml:space="preserve"> </w:t>
      </w:r>
      <w:r w:rsidR="00BA71E5" w:rsidRPr="00A329C9">
        <w:rPr>
          <w:rFonts w:asciiTheme="majorHAnsi" w:hAnsiTheme="majorHAnsi" w:cs="Calibri"/>
          <w:b/>
          <w:szCs w:val="22"/>
        </w:rPr>
        <w:tab/>
      </w:r>
      <w:r w:rsidR="00BA71E5">
        <w:rPr>
          <w:rFonts w:asciiTheme="majorHAnsi" w:hAnsiTheme="majorHAnsi" w:cs="Calibri"/>
          <w:b/>
          <w:szCs w:val="22"/>
        </w:rPr>
        <w:tab/>
      </w:r>
      <w:r w:rsidR="00BA71E5">
        <w:rPr>
          <w:rFonts w:asciiTheme="majorHAnsi" w:hAnsiTheme="majorHAnsi" w:cs="Calibri"/>
          <w:b/>
          <w:szCs w:val="22"/>
        </w:rPr>
        <w:tab/>
      </w:r>
      <w:r w:rsidR="00BA71E5">
        <w:rPr>
          <w:rFonts w:asciiTheme="majorHAnsi" w:hAnsiTheme="majorHAnsi" w:cs="Calibri"/>
          <w:b/>
          <w:szCs w:val="22"/>
        </w:rPr>
        <w:tab/>
      </w:r>
      <w:r w:rsidR="00BA71E5" w:rsidRPr="009A25B9">
        <w:rPr>
          <w:rFonts w:asciiTheme="majorHAnsi" w:hAnsiTheme="majorHAnsi" w:cs="Calibri"/>
          <w:b/>
          <w:szCs w:val="22"/>
        </w:rPr>
        <w:t>Respectfully Submitted by,</w:t>
      </w:r>
    </w:p>
    <w:p w14:paraId="785A8EA5" w14:textId="77777777" w:rsidR="007D27FF" w:rsidRPr="00BA71E5" w:rsidRDefault="00DF056F" w:rsidP="00833895">
      <w:pPr>
        <w:rPr>
          <w:rFonts w:asciiTheme="majorHAnsi" w:hAnsiTheme="majorHAnsi" w:cs="Calibri"/>
          <w:b/>
          <w:szCs w:val="22"/>
        </w:rPr>
      </w:pPr>
      <w:r w:rsidRPr="00DF056F">
        <w:rPr>
          <w:rFonts w:asciiTheme="majorHAnsi" w:hAnsiTheme="majorHAnsi" w:cs="Calibri"/>
          <w:noProof/>
          <w:szCs w:val="22"/>
        </w:rPr>
        <w:drawing>
          <wp:anchor distT="0" distB="0" distL="114300" distR="114300" simplePos="0" relativeHeight="251709952" behindDoc="0" locked="0" layoutInCell="1" allowOverlap="1" wp14:anchorId="263F8FA4" wp14:editId="6F7658FF">
            <wp:simplePos x="0" y="0"/>
            <wp:positionH relativeFrom="column">
              <wp:posOffset>2733675</wp:posOffset>
            </wp:positionH>
            <wp:positionV relativeFrom="paragraph">
              <wp:posOffset>158750</wp:posOffset>
            </wp:positionV>
            <wp:extent cx="987425" cy="409575"/>
            <wp:effectExtent l="0" t="0" r="3175" b="9525"/>
            <wp:wrapThrough wrapText="bothSides">
              <wp:wrapPolygon edited="0">
                <wp:start x="0" y="0"/>
                <wp:lineTo x="0" y="21098"/>
                <wp:lineTo x="21253" y="21098"/>
                <wp:lineTo x="21253" y="0"/>
                <wp:lineTo x="0" y="0"/>
              </wp:wrapPolygon>
            </wp:wrapThrough>
            <wp:docPr id="3" name="Picture 3" descr="\\datacenter3\My Documents$\All Domain Users\smakke\My Document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er3\My Documents$\All Domain Users\smakke\My Documents\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74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F4102" w14:textId="77777777" w:rsidR="00D25735" w:rsidRPr="00382841" w:rsidRDefault="00BC3114" w:rsidP="00833895">
      <w:pPr>
        <w:rPr>
          <w:rFonts w:asciiTheme="majorHAnsi" w:hAnsiTheme="majorHAnsi" w:cs="Calibri"/>
          <w:szCs w:val="22"/>
        </w:rPr>
      </w:pPr>
      <w:r w:rsidRPr="00382841">
        <w:rPr>
          <w:rFonts w:asciiTheme="majorHAnsi" w:hAnsiTheme="majorHAnsi" w:cs="Calibri"/>
          <w:noProof/>
          <w:szCs w:val="22"/>
        </w:rPr>
        <w:drawing>
          <wp:inline distT="0" distB="0" distL="0" distR="0" wp14:anchorId="2A412759" wp14:editId="208F4CC9">
            <wp:extent cx="1181100" cy="390525"/>
            <wp:effectExtent l="19050" t="0" r="0" b="0"/>
            <wp:docPr id="1" name="Picture 1" descr="Michell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le's Signature"/>
                    <pic:cNvPicPr>
                      <a:picLocks noChangeAspect="1" noChangeArrowheads="1"/>
                    </pic:cNvPicPr>
                  </pic:nvPicPr>
                  <pic:blipFill>
                    <a:blip r:embed="rId13" cstate="print"/>
                    <a:srcRect/>
                    <a:stretch>
                      <a:fillRect/>
                    </a:stretch>
                  </pic:blipFill>
                  <pic:spPr bwMode="auto">
                    <a:xfrm>
                      <a:off x="0" y="0"/>
                      <a:ext cx="1181100" cy="390525"/>
                    </a:xfrm>
                    <a:prstGeom prst="rect">
                      <a:avLst/>
                    </a:prstGeom>
                    <a:noFill/>
                    <a:ln w="9525">
                      <a:noFill/>
                      <a:miter lim="800000"/>
                      <a:headEnd/>
                      <a:tailEnd/>
                    </a:ln>
                  </pic:spPr>
                </pic:pic>
              </a:graphicData>
            </a:graphic>
          </wp:inline>
        </w:drawing>
      </w:r>
    </w:p>
    <w:p w14:paraId="5B0DC750" w14:textId="77777777" w:rsidR="007D27FF" w:rsidRPr="00A329C9" w:rsidRDefault="00826B42" w:rsidP="00833895">
      <w:pPr>
        <w:rPr>
          <w:rFonts w:asciiTheme="majorHAnsi" w:hAnsiTheme="majorHAnsi" w:cs="Calibri"/>
          <w:b/>
          <w:szCs w:val="22"/>
        </w:rPr>
      </w:pPr>
      <w:r w:rsidRPr="00A329C9">
        <w:rPr>
          <w:rFonts w:asciiTheme="majorHAnsi" w:hAnsiTheme="majorHAnsi" w:cs="Calibri"/>
          <w:b/>
          <w:szCs w:val="22"/>
        </w:rPr>
        <w:t>Michelle Miller</w:t>
      </w:r>
      <w:r w:rsidR="00BA71E5" w:rsidRPr="00A329C9">
        <w:rPr>
          <w:rFonts w:asciiTheme="majorHAnsi" w:hAnsiTheme="majorHAnsi" w:cs="Calibri"/>
          <w:b/>
          <w:szCs w:val="22"/>
        </w:rPr>
        <w:t xml:space="preserve"> </w:t>
      </w:r>
      <w:r w:rsidR="00BA71E5" w:rsidRPr="00A329C9">
        <w:rPr>
          <w:rFonts w:asciiTheme="majorHAnsi" w:hAnsiTheme="majorHAnsi" w:cs="Calibri"/>
          <w:b/>
          <w:szCs w:val="22"/>
        </w:rPr>
        <w:tab/>
      </w:r>
      <w:r w:rsidR="00BA71E5" w:rsidRPr="00A329C9">
        <w:rPr>
          <w:rFonts w:asciiTheme="majorHAnsi" w:hAnsiTheme="majorHAnsi" w:cs="Calibri"/>
          <w:b/>
          <w:szCs w:val="22"/>
        </w:rPr>
        <w:tab/>
      </w:r>
      <w:r w:rsidR="00BA71E5" w:rsidRPr="00A329C9">
        <w:rPr>
          <w:rFonts w:asciiTheme="majorHAnsi" w:hAnsiTheme="majorHAnsi" w:cs="Calibri"/>
          <w:b/>
          <w:szCs w:val="22"/>
        </w:rPr>
        <w:tab/>
      </w:r>
      <w:r w:rsidR="00BA71E5" w:rsidRPr="00A329C9">
        <w:rPr>
          <w:rFonts w:asciiTheme="majorHAnsi" w:hAnsiTheme="majorHAnsi" w:cs="Calibri"/>
          <w:b/>
          <w:szCs w:val="22"/>
        </w:rPr>
        <w:tab/>
      </w:r>
      <w:r w:rsidR="009F0056" w:rsidRPr="00A329C9">
        <w:rPr>
          <w:rFonts w:asciiTheme="majorHAnsi" w:hAnsiTheme="majorHAnsi" w:cs="Calibri"/>
          <w:b/>
          <w:szCs w:val="22"/>
        </w:rPr>
        <w:t>Stephanie Makke</w:t>
      </w:r>
    </w:p>
    <w:p w14:paraId="3AA41CE2" w14:textId="654F9616" w:rsidR="00382841" w:rsidRDefault="007D27FF" w:rsidP="00833895">
      <w:pPr>
        <w:rPr>
          <w:rFonts w:asciiTheme="majorHAnsi" w:hAnsiTheme="majorHAnsi" w:cs="Calibri"/>
          <w:b/>
          <w:szCs w:val="22"/>
        </w:rPr>
      </w:pPr>
      <w:r w:rsidRPr="00A329C9">
        <w:rPr>
          <w:rFonts w:asciiTheme="majorHAnsi" w:hAnsiTheme="majorHAnsi" w:cs="Calibri"/>
          <w:b/>
          <w:szCs w:val="22"/>
        </w:rPr>
        <w:t>Recording Secretary</w:t>
      </w:r>
      <w:r w:rsidR="00BA71E5" w:rsidRPr="00BA71E5">
        <w:rPr>
          <w:rFonts w:asciiTheme="majorHAnsi" w:hAnsiTheme="majorHAnsi" w:cs="Calibri"/>
          <w:b/>
          <w:szCs w:val="22"/>
        </w:rPr>
        <w:t xml:space="preserve"> </w:t>
      </w:r>
      <w:r w:rsidR="00BA71E5">
        <w:rPr>
          <w:rFonts w:asciiTheme="majorHAnsi" w:hAnsiTheme="majorHAnsi" w:cs="Calibri"/>
          <w:b/>
          <w:szCs w:val="22"/>
        </w:rPr>
        <w:tab/>
      </w:r>
      <w:r w:rsidR="00BA71E5">
        <w:rPr>
          <w:rFonts w:asciiTheme="majorHAnsi" w:hAnsiTheme="majorHAnsi" w:cs="Calibri"/>
          <w:b/>
          <w:szCs w:val="22"/>
        </w:rPr>
        <w:tab/>
      </w:r>
      <w:r w:rsidR="00BA71E5">
        <w:rPr>
          <w:rFonts w:asciiTheme="majorHAnsi" w:hAnsiTheme="majorHAnsi" w:cs="Calibri"/>
          <w:b/>
          <w:szCs w:val="22"/>
        </w:rPr>
        <w:tab/>
        <w:t>Board Secretar</w:t>
      </w:r>
      <w:r w:rsidR="00165AB3">
        <w:rPr>
          <w:rFonts w:asciiTheme="majorHAnsi" w:hAnsiTheme="majorHAnsi" w:cs="Calibri"/>
          <w:b/>
          <w:szCs w:val="22"/>
        </w:rPr>
        <w:t>y</w:t>
      </w:r>
    </w:p>
    <w:p w14:paraId="44F4D541" w14:textId="77777777" w:rsidR="009F0056" w:rsidRDefault="009F0056" w:rsidP="00833895">
      <w:pPr>
        <w:rPr>
          <w:rFonts w:asciiTheme="majorHAnsi" w:hAnsiTheme="majorHAnsi" w:cs="Calibri"/>
          <w:b/>
          <w:szCs w:val="22"/>
        </w:rPr>
      </w:pP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r>
        <w:rPr>
          <w:rFonts w:asciiTheme="majorHAnsi" w:hAnsiTheme="majorHAnsi" w:cs="Calibri"/>
          <w:b/>
          <w:szCs w:val="22"/>
        </w:rPr>
        <w:tab/>
      </w:r>
      <w:bookmarkStart w:id="0" w:name="_GoBack"/>
      <w:bookmarkEnd w:id="0"/>
    </w:p>
    <w:sectPr w:rsidR="009F0056" w:rsidSect="00564B31">
      <w:footerReference w:type="default" r:id="rId14"/>
      <w:pgSz w:w="12240" w:h="15840" w:code="1"/>
      <w:pgMar w:top="720" w:right="1440" w:bottom="90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F87CC" w14:textId="77777777" w:rsidR="00B15E18" w:rsidRDefault="00B15E18">
      <w:r>
        <w:separator/>
      </w:r>
    </w:p>
  </w:endnote>
  <w:endnote w:type="continuationSeparator" w:id="0">
    <w:p w14:paraId="29DFC1C9" w14:textId="77777777" w:rsidR="00B15E18" w:rsidRDefault="00B1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varese Book">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11852"/>
      <w:docPartObj>
        <w:docPartGallery w:val="Page Numbers (Bottom of Page)"/>
        <w:docPartUnique/>
      </w:docPartObj>
    </w:sdtPr>
    <w:sdtEndPr>
      <w:rPr>
        <w:rFonts w:asciiTheme="majorHAnsi" w:hAnsiTheme="majorHAnsi"/>
        <w:color w:val="7F7F7F" w:themeColor="background1" w:themeShade="7F"/>
        <w:spacing w:val="60"/>
        <w:sz w:val="16"/>
        <w:szCs w:val="16"/>
      </w:rPr>
    </w:sdtEndPr>
    <w:sdtContent>
      <w:p w14:paraId="6678A7A2" w14:textId="3BDD481F" w:rsidR="00564B31" w:rsidRPr="00564B31" w:rsidRDefault="00564B31" w:rsidP="00564B31">
        <w:pPr>
          <w:pStyle w:val="Footer"/>
          <w:pBdr>
            <w:top w:val="single" w:sz="4" w:space="0" w:color="D9D9D9" w:themeColor="background1" w:themeShade="D9"/>
          </w:pBdr>
          <w:jc w:val="right"/>
          <w:rPr>
            <w:rFonts w:asciiTheme="majorHAnsi" w:hAnsiTheme="majorHAnsi"/>
            <w:color w:val="7F7F7F" w:themeColor="background1" w:themeShade="7F"/>
            <w:spacing w:val="60"/>
            <w:sz w:val="16"/>
            <w:szCs w:val="16"/>
          </w:rPr>
        </w:pPr>
        <w:r w:rsidRPr="00564B31">
          <w:rPr>
            <w:rFonts w:asciiTheme="majorHAnsi" w:hAnsiTheme="majorHAnsi"/>
            <w:sz w:val="16"/>
            <w:szCs w:val="16"/>
          </w:rPr>
          <w:fldChar w:fldCharType="begin"/>
        </w:r>
        <w:r w:rsidRPr="00564B31">
          <w:rPr>
            <w:rFonts w:asciiTheme="majorHAnsi" w:hAnsiTheme="majorHAnsi"/>
            <w:sz w:val="16"/>
            <w:szCs w:val="16"/>
          </w:rPr>
          <w:instrText xml:space="preserve"> PAGE   \* MERGEFORMAT </w:instrText>
        </w:r>
        <w:r w:rsidRPr="00564B31">
          <w:rPr>
            <w:rFonts w:asciiTheme="majorHAnsi" w:hAnsiTheme="majorHAnsi"/>
            <w:sz w:val="16"/>
            <w:szCs w:val="16"/>
          </w:rPr>
          <w:fldChar w:fldCharType="separate"/>
        </w:r>
        <w:r w:rsidR="00A329C9">
          <w:rPr>
            <w:rFonts w:asciiTheme="majorHAnsi" w:hAnsiTheme="majorHAnsi"/>
            <w:noProof/>
            <w:sz w:val="16"/>
            <w:szCs w:val="16"/>
          </w:rPr>
          <w:t>6</w:t>
        </w:r>
        <w:r w:rsidRPr="00564B31">
          <w:rPr>
            <w:rFonts w:asciiTheme="majorHAnsi" w:hAnsiTheme="majorHAnsi"/>
            <w:noProof/>
            <w:sz w:val="16"/>
            <w:szCs w:val="16"/>
          </w:rPr>
          <w:fldChar w:fldCharType="end"/>
        </w:r>
        <w:r w:rsidRPr="00564B31">
          <w:rPr>
            <w:rFonts w:asciiTheme="majorHAnsi" w:hAnsiTheme="majorHAnsi"/>
            <w:sz w:val="16"/>
            <w:szCs w:val="16"/>
          </w:rPr>
          <w:t xml:space="preserve"> | </w:t>
        </w:r>
        <w:r w:rsidRPr="00564B31">
          <w:rPr>
            <w:rFonts w:asciiTheme="majorHAnsi" w:hAnsiTheme="majorHAnsi"/>
            <w:color w:val="7F7F7F" w:themeColor="background1" w:themeShade="7F"/>
            <w:spacing w:val="60"/>
            <w:sz w:val="16"/>
            <w:szCs w:val="16"/>
          </w:rPr>
          <w:t>Page</w:t>
        </w:r>
      </w:p>
    </w:sdtContent>
  </w:sdt>
  <w:p w14:paraId="3DC3E637" w14:textId="77777777" w:rsidR="00564B31" w:rsidRPr="00564B31" w:rsidRDefault="00564B31" w:rsidP="00564B31">
    <w:pPr>
      <w:pStyle w:val="Footer"/>
      <w:pBdr>
        <w:top w:val="single" w:sz="4" w:space="0" w:color="D9D9D9" w:themeColor="background1" w:themeShade="D9"/>
      </w:pBdr>
      <w:jc w:val="right"/>
      <w:rPr>
        <w:rFonts w:asciiTheme="majorHAnsi" w:hAnsiTheme="majorHAnsi"/>
        <w:sz w:val="16"/>
        <w:szCs w:val="16"/>
      </w:rPr>
    </w:pPr>
    <w:r w:rsidRPr="00564B31">
      <w:rPr>
        <w:rFonts w:asciiTheme="majorHAnsi" w:hAnsiTheme="majorHAnsi"/>
        <w:color w:val="7F7F7F" w:themeColor="background1" w:themeShade="7F"/>
        <w:spacing w:val="60"/>
        <w:sz w:val="16"/>
        <w:szCs w:val="16"/>
      </w:rPr>
      <w:t xml:space="preserve">Board Meeting Minutes – </w:t>
    </w:r>
    <w:r w:rsidR="0084468D">
      <w:rPr>
        <w:rFonts w:asciiTheme="majorHAnsi" w:hAnsiTheme="majorHAnsi"/>
        <w:color w:val="7F7F7F" w:themeColor="background1" w:themeShade="7F"/>
        <w:spacing w:val="60"/>
        <w:sz w:val="16"/>
        <w:szCs w:val="16"/>
      </w:rPr>
      <w:t>June</w:t>
    </w:r>
    <w:r w:rsidRPr="00564B31">
      <w:rPr>
        <w:rFonts w:asciiTheme="majorHAnsi" w:hAnsiTheme="majorHAnsi"/>
        <w:color w:val="7F7F7F" w:themeColor="background1" w:themeShade="7F"/>
        <w:spacing w:val="60"/>
        <w:sz w:val="16"/>
        <w:szCs w:val="16"/>
      </w:rPr>
      <w:t xml:space="preserve"> 2016</w:t>
    </w:r>
  </w:p>
  <w:p w14:paraId="1F63A932" w14:textId="77777777" w:rsidR="00681692" w:rsidRPr="007F0914" w:rsidRDefault="00681692">
    <w:pPr>
      <w:pStyle w:val="Footer"/>
      <w:rPr>
        <w:rFonts w:ascii="Novarese Book" w:hAnsi="Novarese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8AC8" w14:textId="77777777" w:rsidR="00B15E18" w:rsidRDefault="00B15E18">
      <w:r>
        <w:separator/>
      </w:r>
    </w:p>
  </w:footnote>
  <w:footnote w:type="continuationSeparator" w:id="0">
    <w:p w14:paraId="654A9DE1" w14:textId="77777777" w:rsidR="00B15E18" w:rsidRDefault="00B15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2D0"/>
    <w:multiLevelType w:val="hybridMultilevel"/>
    <w:tmpl w:val="6C241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7D1B"/>
    <w:multiLevelType w:val="hybridMultilevel"/>
    <w:tmpl w:val="B74431FE"/>
    <w:lvl w:ilvl="0" w:tplc="70225A96">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51457"/>
    <w:multiLevelType w:val="hybridMultilevel"/>
    <w:tmpl w:val="1A7C8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13CFA"/>
    <w:multiLevelType w:val="hybridMultilevel"/>
    <w:tmpl w:val="EBD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54150"/>
    <w:multiLevelType w:val="hybridMultilevel"/>
    <w:tmpl w:val="9E9C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716E0"/>
    <w:multiLevelType w:val="hybridMultilevel"/>
    <w:tmpl w:val="6CB2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E772AC"/>
    <w:multiLevelType w:val="hybridMultilevel"/>
    <w:tmpl w:val="3ABEE2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9">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000A9"/>
    <w:multiLevelType w:val="hybridMultilevel"/>
    <w:tmpl w:val="F86E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1429C"/>
    <w:multiLevelType w:val="hybridMultilevel"/>
    <w:tmpl w:val="46521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1B16"/>
    <w:multiLevelType w:val="hybridMultilevel"/>
    <w:tmpl w:val="A7109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6D56E5"/>
    <w:multiLevelType w:val="hybridMultilevel"/>
    <w:tmpl w:val="BEC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3"/>
  </w:num>
  <w:num w:numId="5">
    <w:abstractNumId w:val="9"/>
  </w:num>
  <w:num w:numId="6">
    <w:abstractNumId w:val="5"/>
  </w:num>
  <w:num w:numId="7">
    <w:abstractNumId w:val="1"/>
  </w:num>
  <w:num w:numId="8">
    <w:abstractNumId w:val="2"/>
  </w:num>
  <w:num w:numId="9">
    <w:abstractNumId w:val="4"/>
  </w:num>
  <w:num w:numId="10">
    <w:abstractNumId w:val="7"/>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A0"/>
    <w:rsid w:val="00004424"/>
    <w:rsid w:val="00005A1A"/>
    <w:rsid w:val="00007A8C"/>
    <w:rsid w:val="00013F40"/>
    <w:rsid w:val="000144AD"/>
    <w:rsid w:val="00015EC0"/>
    <w:rsid w:val="00017D4B"/>
    <w:rsid w:val="00017E06"/>
    <w:rsid w:val="00026985"/>
    <w:rsid w:val="00030DFB"/>
    <w:rsid w:val="000314E9"/>
    <w:rsid w:val="000318F0"/>
    <w:rsid w:val="0003340C"/>
    <w:rsid w:val="0003514B"/>
    <w:rsid w:val="0004420E"/>
    <w:rsid w:val="000451EB"/>
    <w:rsid w:val="00051609"/>
    <w:rsid w:val="0005460B"/>
    <w:rsid w:val="00054F8B"/>
    <w:rsid w:val="00057E44"/>
    <w:rsid w:val="0006053D"/>
    <w:rsid w:val="000630F1"/>
    <w:rsid w:val="00067069"/>
    <w:rsid w:val="00070D8D"/>
    <w:rsid w:val="000802DD"/>
    <w:rsid w:val="00081597"/>
    <w:rsid w:val="000816B0"/>
    <w:rsid w:val="00083B4A"/>
    <w:rsid w:val="000874F8"/>
    <w:rsid w:val="000900F0"/>
    <w:rsid w:val="000968B3"/>
    <w:rsid w:val="000A3DC7"/>
    <w:rsid w:val="000A4838"/>
    <w:rsid w:val="000B01D5"/>
    <w:rsid w:val="000B029D"/>
    <w:rsid w:val="000B2B67"/>
    <w:rsid w:val="000B30A6"/>
    <w:rsid w:val="000B56E6"/>
    <w:rsid w:val="000B7B59"/>
    <w:rsid w:val="000C2404"/>
    <w:rsid w:val="000C5735"/>
    <w:rsid w:val="000C6C05"/>
    <w:rsid w:val="000C7A42"/>
    <w:rsid w:val="000D207E"/>
    <w:rsid w:val="000D5EB2"/>
    <w:rsid w:val="000E02B8"/>
    <w:rsid w:val="000E1E66"/>
    <w:rsid w:val="000E50D4"/>
    <w:rsid w:val="000E60F0"/>
    <w:rsid w:val="000E6887"/>
    <w:rsid w:val="000E6F55"/>
    <w:rsid w:val="000F151A"/>
    <w:rsid w:val="000F3002"/>
    <w:rsid w:val="000F444C"/>
    <w:rsid w:val="00100543"/>
    <w:rsid w:val="00100CAF"/>
    <w:rsid w:val="001079BB"/>
    <w:rsid w:val="00111EEA"/>
    <w:rsid w:val="001122AD"/>
    <w:rsid w:val="001153CF"/>
    <w:rsid w:val="00115A38"/>
    <w:rsid w:val="00120423"/>
    <w:rsid w:val="001214BF"/>
    <w:rsid w:val="001244A5"/>
    <w:rsid w:val="001300F9"/>
    <w:rsid w:val="00132BBB"/>
    <w:rsid w:val="001335E6"/>
    <w:rsid w:val="001379A5"/>
    <w:rsid w:val="00140E8E"/>
    <w:rsid w:val="00141246"/>
    <w:rsid w:val="00143514"/>
    <w:rsid w:val="00145005"/>
    <w:rsid w:val="00150F81"/>
    <w:rsid w:val="00153081"/>
    <w:rsid w:val="00153495"/>
    <w:rsid w:val="00154DC2"/>
    <w:rsid w:val="001567C6"/>
    <w:rsid w:val="00164276"/>
    <w:rsid w:val="00164CE2"/>
    <w:rsid w:val="00165AB3"/>
    <w:rsid w:val="00171C2D"/>
    <w:rsid w:val="00176E7D"/>
    <w:rsid w:val="00181222"/>
    <w:rsid w:val="00185914"/>
    <w:rsid w:val="00191D04"/>
    <w:rsid w:val="00193021"/>
    <w:rsid w:val="00194698"/>
    <w:rsid w:val="00195BB9"/>
    <w:rsid w:val="00196269"/>
    <w:rsid w:val="001966E6"/>
    <w:rsid w:val="001A0584"/>
    <w:rsid w:val="001A0A9B"/>
    <w:rsid w:val="001A0BCA"/>
    <w:rsid w:val="001A3335"/>
    <w:rsid w:val="001A3C65"/>
    <w:rsid w:val="001A6B5C"/>
    <w:rsid w:val="001B6B8A"/>
    <w:rsid w:val="001B7037"/>
    <w:rsid w:val="001C2448"/>
    <w:rsid w:val="001D3E8F"/>
    <w:rsid w:val="001E1B79"/>
    <w:rsid w:val="001E2860"/>
    <w:rsid w:val="001E303A"/>
    <w:rsid w:val="001E537D"/>
    <w:rsid w:val="001E5B04"/>
    <w:rsid w:val="001F7470"/>
    <w:rsid w:val="001F78E2"/>
    <w:rsid w:val="001F7EA6"/>
    <w:rsid w:val="002006AE"/>
    <w:rsid w:val="002019F5"/>
    <w:rsid w:val="00203352"/>
    <w:rsid w:val="002116BD"/>
    <w:rsid w:val="00211F2F"/>
    <w:rsid w:val="0021395A"/>
    <w:rsid w:val="00215F33"/>
    <w:rsid w:val="002169CC"/>
    <w:rsid w:val="00223708"/>
    <w:rsid w:val="00223FBF"/>
    <w:rsid w:val="00225320"/>
    <w:rsid w:val="00226CA8"/>
    <w:rsid w:val="00226D63"/>
    <w:rsid w:val="002273BF"/>
    <w:rsid w:val="00231E30"/>
    <w:rsid w:val="00233E66"/>
    <w:rsid w:val="00234CF9"/>
    <w:rsid w:val="00235543"/>
    <w:rsid w:val="00235C76"/>
    <w:rsid w:val="00241FFE"/>
    <w:rsid w:val="002421BC"/>
    <w:rsid w:val="00243241"/>
    <w:rsid w:val="00246EF6"/>
    <w:rsid w:val="002475B7"/>
    <w:rsid w:val="00247922"/>
    <w:rsid w:val="00253774"/>
    <w:rsid w:val="002563B5"/>
    <w:rsid w:val="00257A1E"/>
    <w:rsid w:val="00260431"/>
    <w:rsid w:val="00261B26"/>
    <w:rsid w:val="00263406"/>
    <w:rsid w:val="00270EAA"/>
    <w:rsid w:val="002719BA"/>
    <w:rsid w:val="002742B7"/>
    <w:rsid w:val="00274FD4"/>
    <w:rsid w:val="00276767"/>
    <w:rsid w:val="002870B6"/>
    <w:rsid w:val="00287B21"/>
    <w:rsid w:val="00293F1D"/>
    <w:rsid w:val="00295750"/>
    <w:rsid w:val="002A544D"/>
    <w:rsid w:val="002A7242"/>
    <w:rsid w:val="002A7F2C"/>
    <w:rsid w:val="002B1404"/>
    <w:rsid w:val="002B30A7"/>
    <w:rsid w:val="002B369F"/>
    <w:rsid w:val="002B6AD4"/>
    <w:rsid w:val="002B79F7"/>
    <w:rsid w:val="002C32CE"/>
    <w:rsid w:val="002C3791"/>
    <w:rsid w:val="002C3E6F"/>
    <w:rsid w:val="002C73BA"/>
    <w:rsid w:val="002D1190"/>
    <w:rsid w:val="002E7B3F"/>
    <w:rsid w:val="002F1D36"/>
    <w:rsid w:val="002F22FE"/>
    <w:rsid w:val="002F3CCE"/>
    <w:rsid w:val="002F41DB"/>
    <w:rsid w:val="002F7535"/>
    <w:rsid w:val="00300CD3"/>
    <w:rsid w:val="003017B1"/>
    <w:rsid w:val="0030253C"/>
    <w:rsid w:val="0030686B"/>
    <w:rsid w:val="00307B6B"/>
    <w:rsid w:val="00315CB0"/>
    <w:rsid w:val="003161A8"/>
    <w:rsid w:val="00321DD6"/>
    <w:rsid w:val="0032500C"/>
    <w:rsid w:val="00330F73"/>
    <w:rsid w:val="00332130"/>
    <w:rsid w:val="00332406"/>
    <w:rsid w:val="00333D7D"/>
    <w:rsid w:val="00333ED9"/>
    <w:rsid w:val="00334507"/>
    <w:rsid w:val="00342FD1"/>
    <w:rsid w:val="003476D6"/>
    <w:rsid w:val="00350658"/>
    <w:rsid w:val="00353856"/>
    <w:rsid w:val="00355633"/>
    <w:rsid w:val="00355712"/>
    <w:rsid w:val="00361E78"/>
    <w:rsid w:val="00363600"/>
    <w:rsid w:val="00363F29"/>
    <w:rsid w:val="00371D9D"/>
    <w:rsid w:val="00373102"/>
    <w:rsid w:val="00376ECB"/>
    <w:rsid w:val="00377326"/>
    <w:rsid w:val="00381E85"/>
    <w:rsid w:val="00382841"/>
    <w:rsid w:val="0038309B"/>
    <w:rsid w:val="00385286"/>
    <w:rsid w:val="003873C0"/>
    <w:rsid w:val="0039248F"/>
    <w:rsid w:val="00393C6A"/>
    <w:rsid w:val="0039402B"/>
    <w:rsid w:val="00395F41"/>
    <w:rsid w:val="003973B8"/>
    <w:rsid w:val="003A25DB"/>
    <w:rsid w:val="003A29D0"/>
    <w:rsid w:val="003A7186"/>
    <w:rsid w:val="003A7658"/>
    <w:rsid w:val="003B15F9"/>
    <w:rsid w:val="003B2F8B"/>
    <w:rsid w:val="003B5568"/>
    <w:rsid w:val="003B5BF6"/>
    <w:rsid w:val="003B61C6"/>
    <w:rsid w:val="003B6BAE"/>
    <w:rsid w:val="003B7402"/>
    <w:rsid w:val="003B77A4"/>
    <w:rsid w:val="003C0040"/>
    <w:rsid w:val="003C47FA"/>
    <w:rsid w:val="003C4831"/>
    <w:rsid w:val="003D6A91"/>
    <w:rsid w:val="003E4E68"/>
    <w:rsid w:val="003E6D68"/>
    <w:rsid w:val="003E76E7"/>
    <w:rsid w:val="003E7953"/>
    <w:rsid w:val="003F0ABC"/>
    <w:rsid w:val="003F1F20"/>
    <w:rsid w:val="003F26C7"/>
    <w:rsid w:val="003F51A8"/>
    <w:rsid w:val="003F7974"/>
    <w:rsid w:val="0040292A"/>
    <w:rsid w:val="00405F71"/>
    <w:rsid w:val="00405F9C"/>
    <w:rsid w:val="004060A3"/>
    <w:rsid w:val="00406EC0"/>
    <w:rsid w:val="004116A0"/>
    <w:rsid w:val="00413329"/>
    <w:rsid w:val="004161DB"/>
    <w:rsid w:val="00422A09"/>
    <w:rsid w:val="0043435C"/>
    <w:rsid w:val="0043591C"/>
    <w:rsid w:val="0043642B"/>
    <w:rsid w:val="00436E25"/>
    <w:rsid w:val="00440320"/>
    <w:rsid w:val="004454D5"/>
    <w:rsid w:val="0045048A"/>
    <w:rsid w:val="00450BEE"/>
    <w:rsid w:val="004530CA"/>
    <w:rsid w:val="00453403"/>
    <w:rsid w:val="00454CC8"/>
    <w:rsid w:val="0045516E"/>
    <w:rsid w:val="004605D6"/>
    <w:rsid w:val="00462252"/>
    <w:rsid w:val="00463033"/>
    <w:rsid w:val="00465318"/>
    <w:rsid w:val="00470DC5"/>
    <w:rsid w:val="004745BD"/>
    <w:rsid w:val="00476CFD"/>
    <w:rsid w:val="004854A5"/>
    <w:rsid w:val="00486A26"/>
    <w:rsid w:val="0049217E"/>
    <w:rsid w:val="004922BC"/>
    <w:rsid w:val="004944CD"/>
    <w:rsid w:val="00494B9D"/>
    <w:rsid w:val="004961F0"/>
    <w:rsid w:val="004A0DD6"/>
    <w:rsid w:val="004A1E51"/>
    <w:rsid w:val="004A49ED"/>
    <w:rsid w:val="004A4D59"/>
    <w:rsid w:val="004A5232"/>
    <w:rsid w:val="004A5DBC"/>
    <w:rsid w:val="004A76B9"/>
    <w:rsid w:val="004A7D64"/>
    <w:rsid w:val="004B296B"/>
    <w:rsid w:val="004B6EFD"/>
    <w:rsid w:val="004B722D"/>
    <w:rsid w:val="004C137B"/>
    <w:rsid w:val="004C1A7E"/>
    <w:rsid w:val="004C1C03"/>
    <w:rsid w:val="004C4001"/>
    <w:rsid w:val="004C4198"/>
    <w:rsid w:val="004C6830"/>
    <w:rsid w:val="004C79E6"/>
    <w:rsid w:val="004D27F6"/>
    <w:rsid w:val="004D3D90"/>
    <w:rsid w:val="004D592D"/>
    <w:rsid w:val="004D6BD2"/>
    <w:rsid w:val="004E0EA9"/>
    <w:rsid w:val="004F23EB"/>
    <w:rsid w:val="004F448A"/>
    <w:rsid w:val="004F74BE"/>
    <w:rsid w:val="004F7E05"/>
    <w:rsid w:val="00500AC3"/>
    <w:rsid w:val="005035A0"/>
    <w:rsid w:val="005062F7"/>
    <w:rsid w:val="00517851"/>
    <w:rsid w:val="00517EC0"/>
    <w:rsid w:val="00520C0D"/>
    <w:rsid w:val="005222CE"/>
    <w:rsid w:val="00523399"/>
    <w:rsid w:val="005259E4"/>
    <w:rsid w:val="005278B0"/>
    <w:rsid w:val="00530E89"/>
    <w:rsid w:val="00532FFF"/>
    <w:rsid w:val="00535C77"/>
    <w:rsid w:val="00535C8D"/>
    <w:rsid w:val="00536BDD"/>
    <w:rsid w:val="005375C6"/>
    <w:rsid w:val="005407C2"/>
    <w:rsid w:val="00540A11"/>
    <w:rsid w:val="00541216"/>
    <w:rsid w:val="005465A3"/>
    <w:rsid w:val="00547498"/>
    <w:rsid w:val="005508BF"/>
    <w:rsid w:val="00554503"/>
    <w:rsid w:val="005614BB"/>
    <w:rsid w:val="00564B31"/>
    <w:rsid w:val="005653FA"/>
    <w:rsid w:val="005660B2"/>
    <w:rsid w:val="005666A1"/>
    <w:rsid w:val="005675A7"/>
    <w:rsid w:val="0057503B"/>
    <w:rsid w:val="00581713"/>
    <w:rsid w:val="00593F2C"/>
    <w:rsid w:val="00594175"/>
    <w:rsid w:val="005946DD"/>
    <w:rsid w:val="005A420E"/>
    <w:rsid w:val="005A6756"/>
    <w:rsid w:val="005A6F9E"/>
    <w:rsid w:val="005B27D5"/>
    <w:rsid w:val="005B44B9"/>
    <w:rsid w:val="005B7376"/>
    <w:rsid w:val="005C0D9F"/>
    <w:rsid w:val="005D04FE"/>
    <w:rsid w:val="005D1AA0"/>
    <w:rsid w:val="005D26C4"/>
    <w:rsid w:val="005D4BE5"/>
    <w:rsid w:val="005D4D89"/>
    <w:rsid w:val="005E246A"/>
    <w:rsid w:val="005E473D"/>
    <w:rsid w:val="005F2FE9"/>
    <w:rsid w:val="005F68B8"/>
    <w:rsid w:val="005F70EA"/>
    <w:rsid w:val="00602FF0"/>
    <w:rsid w:val="00604ED7"/>
    <w:rsid w:val="00606D4D"/>
    <w:rsid w:val="006111E9"/>
    <w:rsid w:val="00612FCA"/>
    <w:rsid w:val="006217EE"/>
    <w:rsid w:val="006276BD"/>
    <w:rsid w:val="006332B5"/>
    <w:rsid w:val="00634830"/>
    <w:rsid w:val="00634D23"/>
    <w:rsid w:val="00636FD0"/>
    <w:rsid w:val="00640A73"/>
    <w:rsid w:val="00640B47"/>
    <w:rsid w:val="00642781"/>
    <w:rsid w:val="00651914"/>
    <w:rsid w:val="00663D84"/>
    <w:rsid w:val="006661A2"/>
    <w:rsid w:val="0066684A"/>
    <w:rsid w:val="00666C0C"/>
    <w:rsid w:val="00670CD7"/>
    <w:rsid w:val="00670D68"/>
    <w:rsid w:val="00673E71"/>
    <w:rsid w:val="00674B01"/>
    <w:rsid w:val="0067567C"/>
    <w:rsid w:val="00676923"/>
    <w:rsid w:val="00677A68"/>
    <w:rsid w:val="00680A86"/>
    <w:rsid w:val="00681692"/>
    <w:rsid w:val="00683263"/>
    <w:rsid w:val="0068562B"/>
    <w:rsid w:val="00687277"/>
    <w:rsid w:val="006878B9"/>
    <w:rsid w:val="0069107E"/>
    <w:rsid w:val="00691635"/>
    <w:rsid w:val="006936E6"/>
    <w:rsid w:val="00695734"/>
    <w:rsid w:val="00697101"/>
    <w:rsid w:val="006B158C"/>
    <w:rsid w:val="006B25BD"/>
    <w:rsid w:val="006B3B09"/>
    <w:rsid w:val="006B425F"/>
    <w:rsid w:val="006C008E"/>
    <w:rsid w:val="006C08C7"/>
    <w:rsid w:val="006C2217"/>
    <w:rsid w:val="006C3144"/>
    <w:rsid w:val="006C681C"/>
    <w:rsid w:val="006D629E"/>
    <w:rsid w:val="006E2C57"/>
    <w:rsid w:val="006E45F4"/>
    <w:rsid w:val="006F0E9F"/>
    <w:rsid w:val="00701EE3"/>
    <w:rsid w:val="00706227"/>
    <w:rsid w:val="00707369"/>
    <w:rsid w:val="00707EA0"/>
    <w:rsid w:val="0071143D"/>
    <w:rsid w:val="00711727"/>
    <w:rsid w:val="0071278C"/>
    <w:rsid w:val="007158CD"/>
    <w:rsid w:val="007170C4"/>
    <w:rsid w:val="00717671"/>
    <w:rsid w:val="0072077F"/>
    <w:rsid w:val="0072361D"/>
    <w:rsid w:val="00726292"/>
    <w:rsid w:val="007262E5"/>
    <w:rsid w:val="0072644D"/>
    <w:rsid w:val="0072783E"/>
    <w:rsid w:val="007316B9"/>
    <w:rsid w:val="00735128"/>
    <w:rsid w:val="00740E56"/>
    <w:rsid w:val="00744B96"/>
    <w:rsid w:val="007477AF"/>
    <w:rsid w:val="0075010A"/>
    <w:rsid w:val="0075451E"/>
    <w:rsid w:val="00756792"/>
    <w:rsid w:val="00762D7C"/>
    <w:rsid w:val="00764D1D"/>
    <w:rsid w:val="007651E8"/>
    <w:rsid w:val="00767D0B"/>
    <w:rsid w:val="007737BF"/>
    <w:rsid w:val="0077423B"/>
    <w:rsid w:val="007818F1"/>
    <w:rsid w:val="00785941"/>
    <w:rsid w:val="00786DDA"/>
    <w:rsid w:val="00786EE2"/>
    <w:rsid w:val="00792390"/>
    <w:rsid w:val="00794AF5"/>
    <w:rsid w:val="007A33F4"/>
    <w:rsid w:val="007A4FEE"/>
    <w:rsid w:val="007A57F4"/>
    <w:rsid w:val="007B0CAA"/>
    <w:rsid w:val="007B5275"/>
    <w:rsid w:val="007B54C7"/>
    <w:rsid w:val="007B6D21"/>
    <w:rsid w:val="007C006E"/>
    <w:rsid w:val="007C07E3"/>
    <w:rsid w:val="007C122C"/>
    <w:rsid w:val="007C1CC0"/>
    <w:rsid w:val="007C2EB6"/>
    <w:rsid w:val="007C5E69"/>
    <w:rsid w:val="007C7388"/>
    <w:rsid w:val="007C7434"/>
    <w:rsid w:val="007D27FF"/>
    <w:rsid w:val="007D5D37"/>
    <w:rsid w:val="007E41E5"/>
    <w:rsid w:val="007E48AA"/>
    <w:rsid w:val="007F0914"/>
    <w:rsid w:val="007F2FA7"/>
    <w:rsid w:val="007F4371"/>
    <w:rsid w:val="0080073F"/>
    <w:rsid w:val="00800AF6"/>
    <w:rsid w:val="00801FE3"/>
    <w:rsid w:val="00802CDB"/>
    <w:rsid w:val="00804DFF"/>
    <w:rsid w:val="0080600C"/>
    <w:rsid w:val="00807149"/>
    <w:rsid w:val="00811E23"/>
    <w:rsid w:val="0081306C"/>
    <w:rsid w:val="00814546"/>
    <w:rsid w:val="00821465"/>
    <w:rsid w:val="00824C8C"/>
    <w:rsid w:val="00826B42"/>
    <w:rsid w:val="00827178"/>
    <w:rsid w:val="00827C38"/>
    <w:rsid w:val="00827E63"/>
    <w:rsid w:val="00833895"/>
    <w:rsid w:val="00833FD4"/>
    <w:rsid w:val="00836274"/>
    <w:rsid w:val="00836D23"/>
    <w:rsid w:val="00837AD4"/>
    <w:rsid w:val="00842EF2"/>
    <w:rsid w:val="0084468D"/>
    <w:rsid w:val="00853553"/>
    <w:rsid w:val="008544C1"/>
    <w:rsid w:val="0085522D"/>
    <w:rsid w:val="008554DA"/>
    <w:rsid w:val="008652FA"/>
    <w:rsid w:val="0086685E"/>
    <w:rsid w:val="008670EB"/>
    <w:rsid w:val="00870212"/>
    <w:rsid w:val="00871EB6"/>
    <w:rsid w:val="00881183"/>
    <w:rsid w:val="00884440"/>
    <w:rsid w:val="00885004"/>
    <w:rsid w:val="00886DD0"/>
    <w:rsid w:val="00892738"/>
    <w:rsid w:val="00893C16"/>
    <w:rsid w:val="00895051"/>
    <w:rsid w:val="008A106C"/>
    <w:rsid w:val="008A64C5"/>
    <w:rsid w:val="008A7230"/>
    <w:rsid w:val="008A7284"/>
    <w:rsid w:val="008A7389"/>
    <w:rsid w:val="008B4E29"/>
    <w:rsid w:val="008B5E34"/>
    <w:rsid w:val="008C043C"/>
    <w:rsid w:val="008C146F"/>
    <w:rsid w:val="008C338B"/>
    <w:rsid w:val="008C4E4B"/>
    <w:rsid w:val="008D3CAB"/>
    <w:rsid w:val="008D71F2"/>
    <w:rsid w:val="008E02CC"/>
    <w:rsid w:val="008E12FE"/>
    <w:rsid w:val="008E1C7E"/>
    <w:rsid w:val="008E2FF8"/>
    <w:rsid w:val="008E3690"/>
    <w:rsid w:val="008E4F62"/>
    <w:rsid w:val="008E5D0E"/>
    <w:rsid w:val="008E6C26"/>
    <w:rsid w:val="008F03E2"/>
    <w:rsid w:val="008F3D01"/>
    <w:rsid w:val="008F4AE1"/>
    <w:rsid w:val="008F7F1E"/>
    <w:rsid w:val="00911FF7"/>
    <w:rsid w:val="009201A0"/>
    <w:rsid w:val="0092167C"/>
    <w:rsid w:val="00922043"/>
    <w:rsid w:val="0092398C"/>
    <w:rsid w:val="009260D6"/>
    <w:rsid w:val="0092625C"/>
    <w:rsid w:val="00926E97"/>
    <w:rsid w:val="00935974"/>
    <w:rsid w:val="009422BC"/>
    <w:rsid w:val="00945612"/>
    <w:rsid w:val="00946E9A"/>
    <w:rsid w:val="00947594"/>
    <w:rsid w:val="009508B8"/>
    <w:rsid w:val="0095184A"/>
    <w:rsid w:val="0095483E"/>
    <w:rsid w:val="00956E8C"/>
    <w:rsid w:val="009576AE"/>
    <w:rsid w:val="00957A7B"/>
    <w:rsid w:val="00962AD8"/>
    <w:rsid w:val="00965A5D"/>
    <w:rsid w:val="00965A6C"/>
    <w:rsid w:val="00970219"/>
    <w:rsid w:val="00975502"/>
    <w:rsid w:val="00975AFF"/>
    <w:rsid w:val="0097728D"/>
    <w:rsid w:val="009832B1"/>
    <w:rsid w:val="00985C61"/>
    <w:rsid w:val="00995D31"/>
    <w:rsid w:val="009974FC"/>
    <w:rsid w:val="009A25B9"/>
    <w:rsid w:val="009A3975"/>
    <w:rsid w:val="009A4C94"/>
    <w:rsid w:val="009A5CF9"/>
    <w:rsid w:val="009A6668"/>
    <w:rsid w:val="009B08FF"/>
    <w:rsid w:val="009B5DB3"/>
    <w:rsid w:val="009B744F"/>
    <w:rsid w:val="009C2A0F"/>
    <w:rsid w:val="009C333C"/>
    <w:rsid w:val="009C3E8A"/>
    <w:rsid w:val="009C423F"/>
    <w:rsid w:val="009C42E3"/>
    <w:rsid w:val="009C684E"/>
    <w:rsid w:val="009C69E2"/>
    <w:rsid w:val="009D1C1D"/>
    <w:rsid w:val="009D2CFE"/>
    <w:rsid w:val="009D6327"/>
    <w:rsid w:val="009E1812"/>
    <w:rsid w:val="009E1CD5"/>
    <w:rsid w:val="009E68C7"/>
    <w:rsid w:val="009E7CC9"/>
    <w:rsid w:val="009E7D8E"/>
    <w:rsid w:val="009F0056"/>
    <w:rsid w:val="009F0798"/>
    <w:rsid w:val="009F14AD"/>
    <w:rsid w:val="009F2E8D"/>
    <w:rsid w:val="009F4CF8"/>
    <w:rsid w:val="009F5D33"/>
    <w:rsid w:val="00A01B1B"/>
    <w:rsid w:val="00A0500C"/>
    <w:rsid w:val="00A10564"/>
    <w:rsid w:val="00A113D6"/>
    <w:rsid w:val="00A11A25"/>
    <w:rsid w:val="00A1308E"/>
    <w:rsid w:val="00A13117"/>
    <w:rsid w:val="00A13AAB"/>
    <w:rsid w:val="00A171D3"/>
    <w:rsid w:val="00A17FDE"/>
    <w:rsid w:val="00A209D6"/>
    <w:rsid w:val="00A21B2B"/>
    <w:rsid w:val="00A23491"/>
    <w:rsid w:val="00A326DD"/>
    <w:rsid w:val="00A329C9"/>
    <w:rsid w:val="00A345C4"/>
    <w:rsid w:val="00A46D2A"/>
    <w:rsid w:val="00A47AA7"/>
    <w:rsid w:val="00A47BBB"/>
    <w:rsid w:val="00A51A51"/>
    <w:rsid w:val="00A538A9"/>
    <w:rsid w:val="00A542F7"/>
    <w:rsid w:val="00A55C6D"/>
    <w:rsid w:val="00A55D18"/>
    <w:rsid w:val="00A617E6"/>
    <w:rsid w:val="00A6580C"/>
    <w:rsid w:val="00A6705C"/>
    <w:rsid w:val="00A73056"/>
    <w:rsid w:val="00A73A5E"/>
    <w:rsid w:val="00A73CF6"/>
    <w:rsid w:val="00A76F3A"/>
    <w:rsid w:val="00A77AAC"/>
    <w:rsid w:val="00A82117"/>
    <w:rsid w:val="00A8386B"/>
    <w:rsid w:val="00A84319"/>
    <w:rsid w:val="00A87C10"/>
    <w:rsid w:val="00A9124D"/>
    <w:rsid w:val="00A91811"/>
    <w:rsid w:val="00A9216F"/>
    <w:rsid w:val="00A921CA"/>
    <w:rsid w:val="00A94B9B"/>
    <w:rsid w:val="00A96B33"/>
    <w:rsid w:val="00AA09CD"/>
    <w:rsid w:val="00AA3E60"/>
    <w:rsid w:val="00AA44C0"/>
    <w:rsid w:val="00AA5066"/>
    <w:rsid w:val="00AB0990"/>
    <w:rsid w:val="00AB1558"/>
    <w:rsid w:val="00AB160C"/>
    <w:rsid w:val="00AB296C"/>
    <w:rsid w:val="00AB4826"/>
    <w:rsid w:val="00AB6184"/>
    <w:rsid w:val="00AB6839"/>
    <w:rsid w:val="00AC12FC"/>
    <w:rsid w:val="00AC4316"/>
    <w:rsid w:val="00AC67D0"/>
    <w:rsid w:val="00AD1D15"/>
    <w:rsid w:val="00AD59F3"/>
    <w:rsid w:val="00AE15AB"/>
    <w:rsid w:val="00AE1FB7"/>
    <w:rsid w:val="00AE290C"/>
    <w:rsid w:val="00AE356E"/>
    <w:rsid w:val="00AE4D66"/>
    <w:rsid w:val="00AE6211"/>
    <w:rsid w:val="00AE7D12"/>
    <w:rsid w:val="00AF3ADC"/>
    <w:rsid w:val="00AF48E2"/>
    <w:rsid w:val="00AF5429"/>
    <w:rsid w:val="00B01CA1"/>
    <w:rsid w:val="00B02B5D"/>
    <w:rsid w:val="00B131C8"/>
    <w:rsid w:val="00B15BA5"/>
    <w:rsid w:val="00B15E18"/>
    <w:rsid w:val="00B16A3C"/>
    <w:rsid w:val="00B20CCA"/>
    <w:rsid w:val="00B2105B"/>
    <w:rsid w:val="00B31505"/>
    <w:rsid w:val="00B316F4"/>
    <w:rsid w:val="00B323CC"/>
    <w:rsid w:val="00B34AC0"/>
    <w:rsid w:val="00B35AE0"/>
    <w:rsid w:val="00B4284B"/>
    <w:rsid w:val="00B446B2"/>
    <w:rsid w:val="00B470B5"/>
    <w:rsid w:val="00B51FFC"/>
    <w:rsid w:val="00B56CC8"/>
    <w:rsid w:val="00B62F4F"/>
    <w:rsid w:val="00B6542C"/>
    <w:rsid w:val="00B67798"/>
    <w:rsid w:val="00B705F8"/>
    <w:rsid w:val="00B72943"/>
    <w:rsid w:val="00B73E32"/>
    <w:rsid w:val="00B80D5A"/>
    <w:rsid w:val="00B82A4B"/>
    <w:rsid w:val="00B85F9F"/>
    <w:rsid w:val="00B90D0C"/>
    <w:rsid w:val="00B91699"/>
    <w:rsid w:val="00B91CCC"/>
    <w:rsid w:val="00B928A4"/>
    <w:rsid w:val="00B93FD1"/>
    <w:rsid w:val="00B94883"/>
    <w:rsid w:val="00B956E7"/>
    <w:rsid w:val="00B9605E"/>
    <w:rsid w:val="00B9765B"/>
    <w:rsid w:val="00BA2FED"/>
    <w:rsid w:val="00BA71E5"/>
    <w:rsid w:val="00BA73A6"/>
    <w:rsid w:val="00BA79A8"/>
    <w:rsid w:val="00BB4D4D"/>
    <w:rsid w:val="00BB52F7"/>
    <w:rsid w:val="00BB703A"/>
    <w:rsid w:val="00BB76A5"/>
    <w:rsid w:val="00BC2CD0"/>
    <w:rsid w:val="00BC3114"/>
    <w:rsid w:val="00BC5D15"/>
    <w:rsid w:val="00BC6D56"/>
    <w:rsid w:val="00BC72C9"/>
    <w:rsid w:val="00BD578F"/>
    <w:rsid w:val="00BE14BB"/>
    <w:rsid w:val="00BE3CE2"/>
    <w:rsid w:val="00BF49A7"/>
    <w:rsid w:val="00BF526D"/>
    <w:rsid w:val="00BF59D8"/>
    <w:rsid w:val="00C0119B"/>
    <w:rsid w:val="00C02A6A"/>
    <w:rsid w:val="00C03CC3"/>
    <w:rsid w:val="00C119F9"/>
    <w:rsid w:val="00C1736B"/>
    <w:rsid w:val="00C24AC6"/>
    <w:rsid w:val="00C2571D"/>
    <w:rsid w:val="00C265BC"/>
    <w:rsid w:val="00C3019D"/>
    <w:rsid w:val="00C34D4E"/>
    <w:rsid w:val="00C359F0"/>
    <w:rsid w:val="00C37156"/>
    <w:rsid w:val="00C37606"/>
    <w:rsid w:val="00C42F94"/>
    <w:rsid w:val="00C46235"/>
    <w:rsid w:val="00C47B91"/>
    <w:rsid w:val="00C50296"/>
    <w:rsid w:val="00C530EF"/>
    <w:rsid w:val="00C557DF"/>
    <w:rsid w:val="00C560E1"/>
    <w:rsid w:val="00C62280"/>
    <w:rsid w:val="00C65CE6"/>
    <w:rsid w:val="00C661F7"/>
    <w:rsid w:val="00C707C2"/>
    <w:rsid w:val="00C70DB8"/>
    <w:rsid w:val="00C713FD"/>
    <w:rsid w:val="00C7287C"/>
    <w:rsid w:val="00C72E4B"/>
    <w:rsid w:val="00C81464"/>
    <w:rsid w:val="00C8204E"/>
    <w:rsid w:val="00C843E3"/>
    <w:rsid w:val="00C8668E"/>
    <w:rsid w:val="00C93F7A"/>
    <w:rsid w:val="00CA0B15"/>
    <w:rsid w:val="00CA246A"/>
    <w:rsid w:val="00CA41A3"/>
    <w:rsid w:val="00CA4639"/>
    <w:rsid w:val="00CB15AE"/>
    <w:rsid w:val="00CB2B24"/>
    <w:rsid w:val="00CB3AEE"/>
    <w:rsid w:val="00CB569C"/>
    <w:rsid w:val="00CB5B67"/>
    <w:rsid w:val="00CB75F7"/>
    <w:rsid w:val="00CC158C"/>
    <w:rsid w:val="00CC2685"/>
    <w:rsid w:val="00CC498E"/>
    <w:rsid w:val="00CD2DDA"/>
    <w:rsid w:val="00CD3E0D"/>
    <w:rsid w:val="00CD3F45"/>
    <w:rsid w:val="00CD564F"/>
    <w:rsid w:val="00CD5841"/>
    <w:rsid w:val="00CE0D05"/>
    <w:rsid w:val="00CE1C05"/>
    <w:rsid w:val="00CE2732"/>
    <w:rsid w:val="00CE5FB8"/>
    <w:rsid w:val="00CE752E"/>
    <w:rsid w:val="00CE7803"/>
    <w:rsid w:val="00CE7A64"/>
    <w:rsid w:val="00CF1C99"/>
    <w:rsid w:val="00CF2B38"/>
    <w:rsid w:val="00CF455A"/>
    <w:rsid w:val="00CF784A"/>
    <w:rsid w:val="00CF79E3"/>
    <w:rsid w:val="00D00E45"/>
    <w:rsid w:val="00D02371"/>
    <w:rsid w:val="00D026AC"/>
    <w:rsid w:val="00D048F1"/>
    <w:rsid w:val="00D05985"/>
    <w:rsid w:val="00D067DF"/>
    <w:rsid w:val="00D108C1"/>
    <w:rsid w:val="00D1091C"/>
    <w:rsid w:val="00D15FB6"/>
    <w:rsid w:val="00D20EB9"/>
    <w:rsid w:val="00D21E32"/>
    <w:rsid w:val="00D25735"/>
    <w:rsid w:val="00D3157C"/>
    <w:rsid w:val="00D32243"/>
    <w:rsid w:val="00D32889"/>
    <w:rsid w:val="00D34E48"/>
    <w:rsid w:val="00D357DB"/>
    <w:rsid w:val="00D362B6"/>
    <w:rsid w:val="00D36CDD"/>
    <w:rsid w:val="00D40582"/>
    <w:rsid w:val="00D43300"/>
    <w:rsid w:val="00D44473"/>
    <w:rsid w:val="00D4463C"/>
    <w:rsid w:val="00D45609"/>
    <w:rsid w:val="00D45CE2"/>
    <w:rsid w:val="00D473F1"/>
    <w:rsid w:val="00D5040F"/>
    <w:rsid w:val="00D5454C"/>
    <w:rsid w:val="00D55C7F"/>
    <w:rsid w:val="00D56E20"/>
    <w:rsid w:val="00D627E6"/>
    <w:rsid w:val="00D642AB"/>
    <w:rsid w:val="00D706AD"/>
    <w:rsid w:val="00D71105"/>
    <w:rsid w:val="00D71822"/>
    <w:rsid w:val="00D7270A"/>
    <w:rsid w:val="00D7592C"/>
    <w:rsid w:val="00D82F76"/>
    <w:rsid w:val="00D83B49"/>
    <w:rsid w:val="00D879C8"/>
    <w:rsid w:val="00D87D0A"/>
    <w:rsid w:val="00D91940"/>
    <w:rsid w:val="00D921FF"/>
    <w:rsid w:val="00D93CC7"/>
    <w:rsid w:val="00D93EFB"/>
    <w:rsid w:val="00DA0190"/>
    <w:rsid w:val="00DA2161"/>
    <w:rsid w:val="00DA5654"/>
    <w:rsid w:val="00DA6080"/>
    <w:rsid w:val="00DA6A13"/>
    <w:rsid w:val="00DB22E5"/>
    <w:rsid w:val="00DB2773"/>
    <w:rsid w:val="00DB492F"/>
    <w:rsid w:val="00DB693E"/>
    <w:rsid w:val="00DC1DE2"/>
    <w:rsid w:val="00DC2235"/>
    <w:rsid w:val="00DD07B2"/>
    <w:rsid w:val="00DD1319"/>
    <w:rsid w:val="00DD267A"/>
    <w:rsid w:val="00DD69BD"/>
    <w:rsid w:val="00DE17E6"/>
    <w:rsid w:val="00DE20DD"/>
    <w:rsid w:val="00DE24B3"/>
    <w:rsid w:val="00DE2563"/>
    <w:rsid w:val="00DE3079"/>
    <w:rsid w:val="00DE4FFD"/>
    <w:rsid w:val="00DE50F2"/>
    <w:rsid w:val="00DE5FE8"/>
    <w:rsid w:val="00DF0142"/>
    <w:rsid w:val="00DF056F"/>
    <w:rsid w:val="00DF57D1"/>
    <w:rsid w:val="00DF6A1B"/>
    <w:rsid w:val="00E007C2"/>
    <w:rsid w:val="00E011F2"/>
    <w:rsid w:val="00E01EE2"/>
    <w:rsid w:val="00E03E77"/>
    <w:rsid w:val="00E16268"/>
    <w:rsid w:val="00E17267"/>
    <w:rsid w:val="00E22D97"/>
    <w:rsid w:val="00E23B9F"/>
    <w:rsid w:val="00E275DA"/>
    <w:rsid w:val="00E27F84"/>
    <w:rsid w:val="00E3234D"/>
    <w:rsid w:val="00E33EA2"/>
    <w:rsid w:val="00E34026"/>
    <w:rsid w:val="00E34298"/>
    <w:rsid w:val="00E3795B"/>
    <w:rsid w:val="00E42F87"/>
    <w:rsid w:val="00E45D25"/>
    <w:rsid w:val="00E45ED1"/>
    <w:rsid w:val="00E47D42"/>
    <w:rsid w:val="00E50755"/>
    <w:rsid w:val="00E53B43"/>
    <w:rsid w:val="00E57603"/>
    <w:rsid w:val="00E671F3"/>
    <w:rsid w:val="00E724BD"/>
    <w:rsid w:val="00E7256A"/>
    <w:rsid w:val="00E750E1"/>
    <w:rsid w:val="00E75AC2"/>
    <w:rsid w:val="00E8131F"/>
    <w:rsid w:val="00E81504"/>
    <w:rsid w:val="00E82833"/>
    <w:rsid w:val="00E83506"/>
    <w:rsid w:val="00E8757F"/>
    <w:rsid w:val="00E90878"/>
    <w:rsid w:val="00E93581"/>
    <w:rsid w:val="00E93D06"/>
    <w:rsid w:val="00E945D9"/>
    <w:rsid w:val="00EA3100"/>
    <w:rsid w:val="00EA3966"/>
    <w:rsid w:val="00EA3DB7"/>
    <w:rsid w:val="00EA3F5C"/>
    <w:rsid w:val="00EA4D16"/>
    <w:rsid w:val="00EA6265"/>
    <w:rsid w:val="00EB0DDD"/>
    <w:rsid w:val="00EB2DA5"/>
    <w:rsid w:val="00EB317B"/>
    <w:rsid w:val="00EB49F1"/>
    <w:rsid w:val="00EB5CA5"/>
    <w:rsid w:val="00EB643B"/>
    <w:rsid w:val="00EC1B94"/>
    <w:rsid w:val="00EC4E93"/>
    <w:rsid w:val="00EC60BB"/>
    <w:rsid w:val="00ED00F9"/>
    <w:rsid w:val="00ED0630"/>
    <w:rsid w:val="00ED1150"/>
    <w:rsid w:val="00ED77D1"/>
    <w:rsid w:val="00EE1DD5"/>
    <w:rsid w:val="00EE3F3C"/>
    <w:rsid w:val="00EE56A0"/>
    <w:rsid w:val="00EE5996"/>
    <w:rsid w:val="00EF03F0"/>
    <w:rsid w:val="00EF4385"/>
    <w:rsid w:val="00EF5D19"/>
    <w:rsid w:val="00F03B30"/>
    <w:rsid w:val="00F03EDF"/>
    <w:rsid w:val="00F052F6"/>
    <w:rsid w:val="00F076D0"/>
    <w:rsid w:val="00F104FD"/>
    <w:rsid w:val="00F135EB"/>
    <w:rsid w:val="00F16D2C"/>
    <w:rsid w:val="00F226DA"/>
    <w:rsid w:val="00F247FB"/>
    <w:rsid w:val="00F25C7C"/>
    <w:rsid w:val="00F32150"/>
    <w:rsid w:val="00F339F2"/>
    <w:rsid w:val="00F34455"/>
    <w:rsid w:val="00F34F71"/>
    <w:rsid w:val="00F406D3"/>
    <w:rsid w:val="00F43D1B"/>
    <w:rsid w:val="00F452A0"/>
    <w:rsid w:val="00F45607"/>
    <w:rsid w:val="00F45BB9"/>
    <w:rsid w:val="00F45E77"/>
    <w:rsid w:val="00F46A5F"/>
    <w:rsid w:val="00F47BFB"/>
    <w:rsid w:val="00F569F9"/>
    <w:rsid w:val="00F57979"/>
    <w:rsid w:val="00F6086F"/>
    <w:rsid w:val="00F642D1"/>
    <w:rsid w:val="00F64D51"/>
    <w:rsid w:val="00F65094"/>
    <w:rsid w:val="00F65FB5"/>
    <w:rsid w:val="00F71235"/>
    <w:rsid w:val="00F75FEB"/>
    <w:rsid w:val="00F80704"/>
    <w:rsid w:val="00F842CA"/>
    <w:rsid w:val="00F846D9"/>
    <w:rsid w:val="00F868EB"/>
    <w:rsid w:val="00F900B6"/>
    <w:rsid w:val="00F90B40"/>
    <w:rsid w:val="00F921E7"/>
    <w:rsid w:val="00F92BDE"/>
    <w:rsid w:val="00F9370F"/>
    <w:rsid w:val="00F96B95"/>
    <w:rsid w:val="00F97F2C"/>
    <w:rsid w:val="00FA0162"/>
    <w:rsid w:val="00FA4C04"/>
    <w:rsid w:val="00FA714C"/>
    <w:rsid w:val="00FA7D09"/>
    <w:rsid w:val="00FB62F8"/>
    <w:rsid w:val="00FC192A"/>
    <w:rsid w:val="00FC5BE0"/>
    <w:rsid w:val="00FC5C55"/>
    <w:rsid w:val="00FD2230"/>
    <w:rsid w:val="00FD4F09"/>
    <w:rsid w:val="00FE0FA2"/>
    <w:rsid w:val="00FE60EB"/>
    <w:rsid w:val="00FE783E"/>
    <w:rsid w:val="00FF0F51"/>
    <w:rsid w:val="00FF332B"/>
    <w:rsid w:val="00FF3F95"/>
    <w:rsid w:val="00FF4054"/>
    <w:rsid w:val="00FF559F"/>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EC08BF"/>
  <w15:docId w15:val="{CB34A56C-DAAB-40F7-872F-B6A04F37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B5CA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914"/>
    <w:pPr>
      <w:tabs>
        <w:tab w:val="center" w:pos="4320"/>
        <w:tab w:val="right" w:pos="8640"/>
      </w:tabs>
    </w:pPr>
  </w:style>
  <w:style w:type="paragraph" w:styleId="Footer">
    <w:name w:val="footer"/>
    <w:basedOn w:val="Normal"/>
    <w:link w:val="FooterChar"/>
    <w:uiPriority w:val="99"/>
    <w:rsid w:val="007F0914"/>
    <w:pPr>
      <w:tabs>
        <w:tab w:val="center" w:pos="4320"/>
        <w:tab w:val="right" w:pos="8640"/>
      </w:tabs>
    </w:pPr>
  </w:style>
  <w:style w:type="character" w:styleId="PageNumber">
    <w:name w:val="page number"/>
    <w:basedOn w:val="DefaultParagraphFont"/>
    <w:rsid w:val="002F22FE"/>
  </w:style>
  <w:style w:type="paragraph" w:styleId="BalloonText">
    <w:name w:val="Balloon Text"/>
    <w:basedOn w:val="Normal"/>
    <w:semiHidden/>
    <w:rsid w:val="00B956E7"/>
    <w:rPr>
      <w:rFonts w:ascii="Tahoma" w:hAnsi="Tahoma" w:cs="Tahoma"/>
      <w:sz w:val="16"/>
      <w:szCs w:val="16"/>
    </w:rPr>
  </w:style>
  <w:style w:type="character" w:styleId="Hyperlink">
    <w:name w:val="Hyperlink"/>
    <w:rsid w:val="003B6BAE"/>
    <w:rPr>
      <w:color w:val="0000FF"/>
      <w:u w:val="single"/>
    </w:rPr>
  </w:style>
  <w:style w:type="paragraph" w:styleId="NoSpacing">
    <w:name w:val="No Spacing"/>
    <w:uiPriority w:val="1"/>
    <w:qFormat/>
    <w:rsid w:val="00870212"/>
    <w:rPr>
      <w:rFonts w:ascii="Arial" w:hAnsi="Arial"/>
      <w:sz w:val="24"/>
      <w:szCs w:val="24"/>
    </w:rPr>
  </w:style>
  <w:style w:type="paragraph" w:styleId="ListParagraph">
    <w:name w:val="List Paragraph"/>
    <w:basedOn w:val="Normal"/>
    <w:uiPriority w:val="34"/>
    <w:qFormat/>
    <w:rsid w:val="00674B01"/>
    <w:pPr>
      <w:ind w:left="720"/>
      <w:contextualSpacing/>
    </w:pPr>
  </w:style>
  <w:style w:type="character" w:customStyle="1" w:styleId="st1">
    <w:name w:val="st1"/>
    <w:basedOn w:val="DefaultParagraphFont"/>
    <w:rsid w:val="00A542F7"/>
  </w:style>
  <w:style w:type="paragraph" w:customStyle="1" w:styleId="Normal0">
    <w:name w:val="[Normal]"/>
    <w:uiPriority w:val="99"/>
    <w:rsid w:val="009201A0"/>
    <w:pPr>
      <w:widowControl w:val="0"/>
      <w:autoSpaceDE w:val="0"/>
      <w:autoSpaceDN w:val="0"/>
      <w:adjustRightInd w:val="0"/>
    </w:pPr>
    <w:rPr>
      <w:rFonts w:ascii="Arial" w:hAnsi="Arial" w:cs="Arial"/>
      <w:sz w:val="24"/>
      <w:szCs w:val="24"/>
    </w:rPr>
  </w:style>
  <w:style w:type="character" w:customStyle="1" w:styleId="FooterChar">
    <w:name w:val="Footer Char"/>
    <w:basedOn w:val="DefaultParagraphFont"/>
    <w:link w:val="Footer"/>
    <w:uiPriority w:val="99"/>
    <w:rsid w:val="00564B3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9479">
      <w:bodyDiv w:val="1"/>
      <w:marLeft w:val="0"/>
      <w:marRight w:val="0"/>
      <w:marTop w:val="0"/>
      <w:marBottom w:val="0"/>
      <w:divBdr>
        <w:top w:val="none" w:sz="0" w:space="0" w:color="auto"/>
        <w:left w:val="none" w:sz="0" w:space="0" w:color="auto"/>
        <w:bottom w:val="none" w:sz="0" w:space="0" w:color="auto"/>
        <w:right w:val="none" w:sz="0" w:space="0" w:color="auto"/>
      </w:divBdr>
    </w:div>
    <w:div w:id="186871209">
      <w:bodyDiv w:val="1"/>
      <w:marLeft w:val="0"/>
      <w:marRight w:val="0"/>
      <w:marTop w:val="0"/>
      <w:marBottom w:val="0"/>
      <w:divBdr>
        <w:top w:val="none" w:sz="0" w:space="0" w:color="auto"/>
        <w:left w:val="none" w:sz="0" w:space="0" w:color="auto"/>
        <w:bottom w:val="none" w:sz="0" w:space="0" w:color="auto"/>
        <w:right w:val="none" w:sz="0" w:space="0" w:color="auto"/>
      </w:divBdr>
    </w:div>
    <w:div w:id="241181428">
      <w:bodyDiv w:val="1"/>
      <w:marLeft w:val="0"/>
      <w:marRight w:val="0"/>
      <w:marTop w:val="0"/>
      <w:marBottom w:val="0"/>
      <w:divBdr>
        <w:top w:val="none" w:sz="0" w:space="0" w:color="auto"/>
        <w:left w:val="none" w:sz="0" w:space="0" w:color="auto"/>
        <w:bottom w:val="none" w:sz="0" w:space="0" w:color="auto"/>
        <w:right w:val="none" w:sz="0" w:space="0" w:color="auto"/>
      </w:divBdr>
    </w:div>
    <w:div w:id="310134527">
      <w:bodyDiv w:val="1"/>
      <w:marLeft w:val="0"/>
      <w:marRight w:val="0"/>
      <w:marTop w:val="0"/>
      <w:marBottom w:val="0"/>
      <w:divBdr>
        <w:top w:val="none" w:sz="0" w:space="0" w:color="auto"/>
        <w:left w:val="none" w:sz="0" w:space="0" w:color="auto"/>
        <w:bottom w:val="none" w:sz="0" w:space="0" w:color="auto"/>
        <w:right w:val="none" w:sz="0" w:space="0" w:color="auto"/>
      </w:divBdr>
    </w:div>
    <w:div w:id="379288738">
      <w:bodyDiv w:val="1"/>
      <w:marLeft w:val="0"/>
      <w:marRight w:val="0"/>
      <w:marTop w:val="0"/>
      <w:marBottom w:val="0"/>
      <w:divBdr>
        <w:top w:val="none" w:sz="0" w:space="0" w:color="auto"/>
        <w:left w:val="none" w:sz="0" w:space="0" w:color="auto"/>
        <w:bottom w:val="none" w:sz="0" w:space="0" w:color="auto"/>
        <w:right w:val="none" w:sz="0" w:space="0" w:color="auto"/>
      </w:divBdr>
    </w:div>
    <w:div w:id="624628802">
      <w:bodyDiv w:val="1"/>
      <w:marLeft w:val="0"/>
      <w:marRight w:val="0"/>
      <w:marTop w:val="0"/>
      <w:marBottom w:val="0"/>
      <w:divBdr>
        <w:top w:val="none" w:sz="0" w:space="0" w:color="auto"/>
        <w:left w:val="none" w:sz="0" w:space="0" w:color="auto"/>
        <w:bottom w:val="none" w:sz="0" w:space="0" w:color="auto"/>
        <w:right w:val="none" w:sz="0" w:space="0" w:color="auto"/>
      </w:divBdr>
    </w:div>
    <w:div w:id="682821403">
      <w:bodyDiv w:val="1"/>
      <w:marLeft w:val="0"/>
      <w:marRight w:val="0"/>
      <w:marTop w:val="0"/>
      <w:marBottom w:val="0"/>
      <w:divBdr>
        <w:top w:val="none" w:sz="0" w:space="0" w:color="auto"/>
        <w:left w:val="none" w:sz="0" w:space="0" w:color="auto"/>
        <w:bottom w:val="none" w:sz="0" w:space="0" w:color="auto"/>
        <w:right w:val="none" w:sz="0" w:space="0" w:color="auto"/>
      </w:divBdr>
    </w:div>
    <w:div w:id="799223235">
      <w:bodyDiv w:val="1"/>
      <w:marLeft w:val="0"/>
      <w:marRight w:val="0"/>
      <w:marTop w:val="0"/>
      <w:marBottom w:val="0"/>
      <w:divBdr>
        <w:top w:val="none" w:sz="0" w:space="0" w:color="auto"/>
        <w:left w:val="none" w:sz="0" w:space="0" w:color="auto"/>
        <w:bottom w:val="none" w:sz="0" w:space="0" w:color="auto"/>
        <w:right w:val="none" w:sz="0" w:space="0" w:color="auto"/>
      </w:divBdr>
    </w:div>
    <w:div w:id="833566829">
      <w:bodyDiv w:val="1"/>
      <w:marLeft w:val="0"/>
      <w:marRight w:val="0"/>
      <w:marTop w:val="0"/>
      <w:marBottom w:val="0"/>
      <w:divBdr>
        <w:top w:val="none" w:sz="0" w:space="0" w:color="auto"/>
        <w:left w:val="none" w:sz="0" w:space="0" w:color="auto"/>
        <w:bottom w:val="none" w:sz="0" w:space="0" w:color="auto"/>
        <w:right w:val="none" w:sz="0" w:space="0" w:color="auto"/>
      </w:divBdr>
      <w:divsChild>
        <w:div w:id="975137764">
          <w:marLeft w:val="0"/>
          <w:marRight w:val="0"/>
          <w:marTop w:val="0"/>
          <w:marBottom w:val="0"/>
          <w:divBdr>
            <w:top w:val="none" w:sz="0" w:space="0" w:color="auto"/>
            <w:left w:val="none" w:sz="0" w:space="0" w:color="auto"/>
            <w:bottom w:val="none" w:sz="0" w:space="0" w:color="auto"/>
            <w:right w:val="none" w:sz="0" w:space="0" w:color="auto"/>
          </w:divBdr>
          <w:divsChild>
            <w:div w:id="736053501">
              <w:marLeft w:val="0"/>
              <w:marRight w:val="0"/>
              <w:marTop w:val="0"/>
              <w:marBottom w:val="0"/>
              <w:divBdr>
                <w:top w:val="none" w:sz="0" w:space="0" w:color="auto"/>
                <w:left w:val="none" w:sz="0" w:space="0" w:color="auto"/>
                <w:bottom w:val="none" w:sz="0" w:space="0" w:color="auto"/>
                <w:right w:val="none" w:sz="0" w:space="0" w:color="auto"/>
              </w:divBdr>
              <w:divsChild>
                <w:div w:id="381292566">
                  <w:marLeft w:val="0"/>
                  <w:marRight w:val="0"/>
                  <w:marTop w:val="0"/>
                  <w:marBottom w:val="0"/>
                  <w:divBdr>
                    <w:top w:val="none" w:sz="0" w:space="0" w:color="auto"/>
                    <w:left w:val="none" w:sz="0" w:space="0" w:color="auto"/>
                    <w:bottom w:val="none" w:sz="0" w:space="0" w:color="auto"/>
                    <w:right w:val="none" w:sz="0" w:space="0" w:color="auto"/>
                  </w:divBdr>
                  <w:divsChild>
                    <w:div w:id="1836922234">
                      <w:marLeft w:val="0"/>
                      <w:marRight w:val="0"/>
                      <w:marTop w:val="0"/>
                      <w:marBottom w:val="0"/>
                      <w:divBdr>
                        <w:top w:val="none" w:sz="0" w:space="0" w:color="auto"/>
                        <w:left w:val="none" w:sz="0" w:space="0" w:color="auto"/>
                        <w:bottom w:val="none" w:sz="0" w:space="0" w:color="auto"/>
                        <w:right w:val="none" w:sz="0" w:space="0" w:color="auto"/>
                      </w:divBdr>
                      <w:divsChild>
                        <w:div w:id="1413819922">
                          <w:marLeft w:val="0"/>
                          <w:marRight w:val="0"/>
                          <w:marTop w:val="0"/>
                          <w:marBottom w:val="0"/>
                          <w:divBdr>
                            <w:top w:val="none" w:sz="0" w:space="0" w:color="auto"/>
                            <w:left w:val="none" w:sz="0" w:space="0" w:color="auto"/>
                            <w:bottom w:val="none" w:sz="0" w:space="0" w:color="auto"/>
                            <w:right w:val="none" w:sz="0" w:space="0" w:color="auto"/>
                          </w:divBdr>
                          <w:divsChild>
                            <w:div w:id="2051757117">
                              <w:marLeft w:val="0"/>
                              <w:marRight w:val="0"/>
                              <w:marTop w:val="0"/>
                              <w:marBottom w:val="0"/>
                              <w:divBdr>
                                <w:top w:val="none" w:sz="0" w:space="0" w:color="auto"/>
                                <w:left w:val="none" w:sz="0" w:space="0" w:color="auto"/>
                                <w:bottom w:val="none" w:sz="0" w:space="0" w:color="auto"/>
                                <w:right w:val="none" w:sz="0" w:space="0" w:color="auto"/>
                              </w:divBdr>
                              <w:divsChild>
                                <w:div w:id="1923832368">
                                  <w:marLeft w:val="0"/>
                                  <w:marRight w:val="0"/>
                                  <w:marTop w:val="0"/>
                                  <w:marBottom w:val="0"/>
                                  <w:divBdr>
                                    <w:top w:val="none" w:sz="0" w:space="0" w:color="auto"/>
                                    <w:left w:val="none" w:sz="0" w:space="0" w:color="auto"/>
                                    <w:bottom w:val="none" w:sz="0" w:space="0" w:color="auto"/>
                                    <w:right w:val="none" w:sz="0" w:space="0" w:color="auto"/>
                                  </w:divBdr>
                                  <w:divsChild>
                                    <w:div w:id="345210798">
                                      <w:marLeft w:val="0"/>
                                      <w:marRight w:val="0"/>
                                      <w:marTop w:val="0"/>
                                      <w:marBottom w:val="225"/>
                                      <w:divBdr>
                                        <w:top w:val="none" w:sz="0" w:space="0" w:color="auto"/>
                                        <w:left w:val="none" w:sz="0" w:space="0" w:color="auto"/>
                                        <w:bottom w:val="none" w:sz="0" w:space="0" w:color="auto"/>
                                        <w:right w:val="none" w:sz="0" w:space="0" w:color="auto"/>
                                      </w:divBdr>
                                      <w:divsChild>
                                        <w:div w:id="1819765998">
                                          <w:marLeft w:val="0"/>
                                          <w:marRight w:val="0"/>
                                          <w:marTop w:val="0"/>
                                          <w:marBottom w:val="150"/>
                                          <w:divBdr>
                                            <w:top w:val="none" w:sz="0" w:space="0" w:color="auto"/>
                                            <w:left w:val="none" w:sz="0" w:space="0" w:color="auto"/>
                                            <w:bottom w:val="none" w:sz="0" w:space="0" w:color="auto"/>
                                            <w:right w:val="none" w:sz="0" w:space="0" w:color="auto"/>
                                          </w:divBdr>
                                          <w:divsChild>
                                            <w:div w:id="1882399059">
                                              <w:marLeft w:val="0"/>
                                              <w:marRight w:val="0"/>
                                              <w:marTop w:val="0"/>
                                              <w:marBottom w:val="0"/>
                                              <w:divBdr>
                                                <w:top w:val="none" w:sz="0" w:space="0" w:color="auto"/>
                                                <w:left w:val="none" w:sz="0" w:space="0" w:color="auto"/>
                                                <w:bottom w:val="none" w:sz="0" w:space="0" w:color="auto"/>
                                                <w:right w:val="none" w:sz="0" w:space="0" w:color="auto"/>
                                              </w:divBdr>
                                              <w:divsChild>
                                                <w:div w:id="7438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129591">
      <w:bodyDiv w:val="1"/>
      <w:marLeft w:val="0"/>
      <w:marRight w:val="0"/>
      <w:marTop w:val="0"/>
      <w:marBottom w:val="0"/>
      <w:divBdr>
        <w:top w:val="none" w:sz="0" w:space="0" w:color="auto"/>
        <w:left w:val="none" w:sz="0" w:space="0" w:color="auto"/>
        <w:bottom w:val="none" w:sz="0" w:space="0" w:color="auto"/>
        <w:right w:val="none" w:sz="0" w:space="0" w:color="auto"/>
      </w:divBdr>
    </w:div>
    <w:div w:id="1018892883">
      <w:bodyDiv w:val="1"/>
      <w:marLeft w:val="0"/>
      <w:marRight w:val="0"/>
      <w:marTop w:val="0"/>
      <w:marBottom w:val="0"/>
      <w:divBdr>
        <w:top w:val="none" w:sz="0" w:space="0" w:color="auto"/>
        <w:left w:val="none" w:sz="0" w:space="0" w:color="auto"/>
        <w:bottom w:val="none" w:sz="0" w:space="0" w:color="auto"/>
        <w:right w:val="none" w:sz="0" w:space="0" w:color="auto"/>
      </w:divBdr>
    </w:div>
    <w:div w:id="1032732460">
      <w:bodyDiv w:val="1"/>
      <w:marLeft w:val="0"/>
      <w:marRight w:val="0"/>
      <w:marTop w:val="0"/>
      <w:marBottom w:val="0"/>
      <w:divBdr>
        <w:top w:val="none" w:sz="0" w:space="0" w:color="auto"/>
        <w:left w:val="none" w:sz="0" w:space="0" w:color="auto"/>
        <w:bottom w:val="none" w:sz="0" w:space="0" w:color="auto"/>
        <w:right w:val="none" w:sz="0" w:space="0" w:color="auto"/>
      </w:divBdr>
    </w:div>
    <w:div w:id="1053191077">
      <w:bodyDiv w:val="1"/>
      <w:marLeft w:val="0"/>
      <w:marRight w:val="0"/>
      <w:marTop w:val="0"/>
      <w:marBottom w:val="0"/>
      <w:divBdr>
        <w:top w:val="none" w:sz="0" w:space="0" w:color="auto"/>
        <w:left w:val="none" w:sz="0" w:space="0" w:color="auto"/>
        <w:bottom w:val="none" w:sz="0" w:space="0" w:color="auto"/>
        <w:right w:val="none" w:sz="0" w:space="0" w:color="auto"/>
      </w:divBdr>
    </w:div>
    <w:div w:id="1143280396">
      <w:bodyDiv w:val="1"/>
      <w:marLeft w:val="0"/>
      <w:marRight w:val="0"/>
      <w:marTop w:val="0"/>
      <w:marBottom w:val="0"/>
      <w:divBdr>
        <w:top w:val="none" w:sz="0" w:space="0" w:color="auto"/>
        <w:left w:val="none" w:sz="0" w:space="0" w:color="auto"/>
        <w:bottom w:val="none" w:sz="0" w:space="0" w:color="auto"/>
        <w:right w:val="none" w:sz="0" w:space="0" w:color="auto"/>
      </w:divBdr>
    </w:div>
    <w:div w:id="1227760730">
      <w:bodyDiv w:val="1"/>
      <w:marLeft w:val="0"/>
      <w:marRight w:val="0"/>
      <w:marTop w:val="0"/>
      <w:marBottom w:val="0"/>
      <w:divBdr>
        <w:top w:val="none" w:sz="0" w:space="0" w:color="auto"/>
        <w:left w:val="none" w:sz="0" w:space="0" w:color="auto"/>
        <w:bottom w:val="none" w:sz="0" w:space="0" w:color="auto"/>
        <w:right w:val="none" w:sz="0" w:space="0" w:color="auto"/>
      </w:divBdr>
    </w:div>
    <w:div w:id="1385367333">
      <w:bodyDiv w:val="1"/>
      <w:marLeft w:val="0"/>
      <w:marRight w:val="0"/>
      <w:marTop w:val="0"/>
      <w:marBottom w:val="0"/>
      <w:divBdr>
        <w:top w:val="none" w:sz="0" w:space="0" w:color="auto"/>
        <w:left w:val="none" w:sz="0" w:space="0" w:color="auto"/>
        <w:bottom w:val="none" w:sz="0" w:space="0" w:color="auto"/>
        <w:right w:val="none" w:sz="0" w:space="0" w:color="auto"/>
      </w:divBdr>
    </w:div>
    <w:div w:id="1568152431">
      <w:bodyDiv w:val="1"/>
      <w:marLeft w:val="0"/>
      <w:marRight w:val="0"/>
      <w:marTop w:val="0"/>
      <w:marBottom w:val="0"/>
      <w:divBdr>
        <w:top w:val="none" w:sz="0" w:space="0" w:color="auto"/>
        <w:left w:val="none" w:sz="0" w:space="0" w:color="auto"/>
        <w:bottom w:val="none" w:sz="0" w:space="0" w:color="auto"/>
        <w:right w:val="none" w:sz="0" w:space="0" w:color="auto"/>
      </w:divBdr>
    </w:div>
    <w:div w:id="1755200230">
      <w:bodyDiv w:val="1"/>
      <w:marLeft w:val="0"/>
      <w:marRight w:val="0"/>
      <w:marTop w:val="0"/>
      <w:marBottom w:val="0"/>
      <w:divBdr>
        <w:top w:val="none" w:sz="0" w:space="0" w:color="auto"/>
        <w:left w:val="none" w:sz="0" w:space="0" w:color="auto"/>
        <w:bottom w:val="none" w:sz="0" w:space="0" w:color="auto"/>
        <w:right w:val="none" w:sz="0" w:space="0" w:color="auto"/>
      </w:divBdr>
    </w:div>
    <w:div w:id="1889023178">
      <w:bodyDiv w:val="1"/>
      <w:marLeft w:val="0"/>
      <w:marRight w:val="0"/>
      <w:marTop w:val="0"/>
      <w:marBottom w:val="0"/>
      <w:divBdr>
        <w:top w:val="none" w:sz="0" w:space="0" w:color="auto"/>
        <w:left w:val="none" w:sz="0" w:space="0" w:color="auto"/>
        <w:bottom w:val="none" w:sz="0" w:space="0" w:color="auto"/>
        <w:right w:val="none" w:sz="0" w:space="0" w:color="auto"/>
      </w:divBdr>
    </w:div>
    <w:div w:id="1956518621">
      <w:bodyDiv w:val="1"/>
      <w:marLeft w:val="0"/>
      <w:marRight w:val="0"/>
      <w:marTop w:val="0"/>
      <w:marBottom w:val="0"/>
      <w:divBdr>
        <w:top w:val="none" w:sz="0" w:space="0" w:color="auto"/>
        <w:left w:val="none" w:sz="0" w:space="0" w:color="auto"/>
        <w:bottom w:val="none" w:sz="0" w:space="0" w:color="auto"/>
        <w:right w:val="none" w:sz="0" w:space="0" w:color="auto"/>
      </w:divBdr>
    </w:div>
    <w:div w:id="1979724242">
      <w:bodyDiv w:val="1"/>
      <w:marLeft w:val="0"/>
      <w:marRight w:val="0"/>
      <w:marTop w:val="0"/>
      <w:marBottom w:val="0"/>
      <w:divBdr>
        <w:top w:val="none" w:sz="0" w:space="0" w:color="auto"/>
        <w:left w:val="none" w:sz="0" w:space="0" w:color="auto"/>
        <w:bottom w:val="none" w:sz="0" w:space="0" w:color="auto"/>
        <w:right w:val="none" w:sz="0" w:space="0" w:color="auto"/>
      </w:divBdr>
    </w:div>
    <w:div w:id="21299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24e36d-401e-48ee-8da9-a7660ba230fd">
      <UserInfo>
        <DisplayName>Paula Koos</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1C1B7FFCC6649B946B37FFD94E7BF" ma:contentTypeVersion="2" ma:contentTypeDescription="Create a new document." ma:contentTypeScope="" ma:versionID="c1761bd341fe65406b0ff1a9d25c5202">
  <xsd:schema xmlns:xsd="http://www.w3.org/2001/XMLSchema" xmlns:xs="http://www.w3.org/2001/XMLSchema" xmlns:p="http://schemas.microsoft.com/office/2006/metadata/properties" xmlns:ns2="c524e36d-401e-48ee-8da9-a7660ba230fd" targetNamespace="http://schemas.microsoft.com/office/2006/metadata/properties" ma:root="true" ma:fieldsID="b8f4e15ad54684cce9a2a5d6fd120eed" ns2:_="">
    <xsd:import namespace="c524e36d-401e-48ee-8da9-a7660ba230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4e36d-401e-48ee-8da9-a7660ba230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A820-759B-454D-A905-D6520571669C}">
  <ds:schemaRefs>
    <ds:schemaRef ds:uri="http://www.w3.org/XML/1998/namespace"/>
    <ds:schemaRef ds:uri="http://purl.org/dc/dcmitype/"/>
    <ds:schemaRef ds:uri="http://purl.org/dc/terms/"/>
    <ds:schemaRef ds:uri="c524e36d-401e-48ee-8da9-a7660ba230fd"/>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49E8559-1A2A-49DA-94F9-21E2C6A67163}">
  <ds:schemaRefs>
    <ds:schemaRef ds:uri="http://schemas.microsoft.com/sharepoint/v3/contenttype/forms"/>
  </ds:schemaRefs>
</ds:datastoreItem>
</file>

<file path=customXml/itemProps3.xml><?xml version="1.0" encoding="utf-8"?>
<ds:datastoreItem xmlns:ds="http://schemas.openxmlformats.org/officeDocument/2006/customXml" ds:itemID="{6755A556-BE65-47A3-B43B-CDBF1CD6F9BA}"/>
</file>

<file path=customXml/itemProps4.xml><?xml version="1.0" encoding="utf-8"?>
<ds:datastoreItem xmlns:ds="http://schemas.openxmlformats.org/officeDocument/2006/customXml" ds:itemID="{6A0FAF3B-E3F9-44E2-9001-C90EE1A7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OCCRRA</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Guest</dc:creator>
  <cp:lastModifiedBy>Michelle Miller</cp:lastModifiedBy>
  <cp:revision>3</cp:revision>
  <cp:lastPrinted>2015-03-20T15:24:00Z</cp:lastPrinted>
  <dcterms:created xsi:type="dcterms:W3CDTF">2016-09-02T16:57:00Z</dcterms:created>
  <dcterms:modified xsi:type="dcterms:W3CDTF">2016-09-09T19:18:00Z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0x0101008BF1C1B7FFCC6649B946B37FFD94E7BF</vt:lpwstr>
  </property>
</Properties>
</file>